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DD" w:rsidRPr="008F0618" w:rsidRDefault="002700DD">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REGLAMENTO DE LA LEY DE FOMENTO A LA GANADERÍA DEL ESTADO DE ZACATECAS</w:t>
      </w:r>
    </w:p>
    <w:p w:rsidR="00955FDC" w:rsidRDefault="00955FDC" w:rsidP="002700DD">
      <w:pPr>
        <w:pStyle w:val="Estilo"/>
        <w:jc w:val="center"/>
        <w:rPr>
          <w:rFonts w:ascii="Georgia" w:hAnsi="Georgia"/>
          <w:b/>
          <w:sz w:val="22"/>
        </w:rPr>
      </w:pPr>
    </w:p>
    <w:p w:rsidR="008F0618" w:rsidRDefault="008F0618"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I</w:t>
      </w:r>
    </w:p>
    <w:p w:rsidR="00AE1FEE" w:rsidRPr="008F0618" w:rsidRDefault="00AE1FEE"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Disposiciones Generales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w:t>
      </w:r>
      <w:r w:rsidRPr="008F0618">
        <w:rPr>
          <w:rFonts w:ascii="Georgia" w:hAnsi="Georgia"/>
          <w:sz w:val="22"/>
        </w:rPr>
        <w:t xml:space="preserve"> El presente Reglamento tiene por objeto prever el cumplimiento de la Ley de Fomento a la Ganadería del Estado de Zacatecas, sus disposiciones son de orden público e interés social, en todo lo relativo al fomento, regulación, organización, operación, sanidad y vigilancia pecuaria, sus disposiciones son de observancia general, obligatorias dentro del territorio estatal.</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w:t>
      </w:r>
      <w:r w:rsidRPr="008F0618">
        <w:rPr>
          <w:rFonts w:ascii="Georgia" w:hAnsi="Georgia"/>
          <w:sz w:val="22"/>
        </w:rPr>
        <w:t xml:space="preserve"> La aplicación del presente Reglamento corresponde a la o el Titular del Poder Ejecutivo del Estado, a la Secre</w:t>
      </w:r>
      <w:r w:rsidR="00452AA1" w:rsidRPr="008F0618">
        <w:rPr>
          <w:rFonts w:ascii="Georgia" w:hAnsi="Georgia"/>
          <w:sz w:val="22"/>
        </w:rPr>
        <w:t xml:space="preserve">taría del Campo </w:t>
      </w:r>
      <w:r w:rsidRPr="008F0618">
        <w:rPr>
          <w:rFonts w:ascii="Georgia" w:hAnsi="Georgia"/>
          <w:sz w:val="22"/>
        </w:rPr>
        <w:t>y a los Ayuntamientos, con apoyo de los Órganos Auxiliares, en el ámbito de sus respectivas competencias.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3.-</w:t>
      </w:r>
      <w:r w:rsidRPr="008F0618">
        <w:rPr>
          <w:rFonts w:ascii="Georgia" w:hAnsi="Georgia"/>
          <w:sz w:val="22"/>
        </w:rPr>
        <w:t xml:space="preserve"> Lo no previsto en la Ley de Fomento a la Ganadería del Estado de Zacatecas y su Reglamento, será considerado de acuerdo a las disposiciones contenidas en la Ley Federal de Salud Animal.</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4.-</w:t>
      </w:r>
      <w:r w:rsidRPr="008F0618">
        <w:rPr>
          <w:rFonts w:ascii="Georgia" w:hAnsi="Georgia"/>
          <w:sz w:val="22"/>
        </w:rPr>
        <w:t xml:space="preserve"> La reglamentación de los aspectos señalados en la Ley de Fomento a la Ganadería del Estado de Zacatecas, aplica en derechos y obligaciones a toda persona física o moral que esté relacionada con la actividad pecuaria en la Entidad.</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5.-</w:t>
      </w:r>
      <w:r w:rsidRPr="008F0618">
        <w:rPr>
          <w:rFonts w:ascii="Georgia" w:hAnsi="Georgia"/>
          <w:sz w:val="22"/>
        </w:rPr>
        <w:t xml:space="preserve"> Para efectos del presente Reglamento se entiende por:</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Ley:</w:t>
      </w:r>
      <w:r w:rsidRPr="008F0618">
        <w:rPr>
          <w:rFonts w:ascii="Georgia" w:hAnsi="Georgia"/>
          <w:sz w:val="22"/>
        </w:rPr>
        <w:t xml:space="preserve"> A la Ley de Fomento a la Ganadería del Estado de Zacatecas;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Reglamento:</w:t>
      </w:r>
      <w:r w:rsidRPr="008F0618">
        <w:rPr>
          <w:rFonts w:ascii="Georgia" w:hAnsi="Georgia"/>
          <w:sz w:val="22"/>
        </w:rPr>
        <w:t xml:space="preserve"> Al presente Reglamento de la Ley;</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El Ejecutivo del Estado:</w:t>
      </w:r>
      <w:r w:rsidRPr="008F0618">
        <w:rPr>
          <w:rFonts w:ascii="Georgia" w:hAnsi="Georgia"/>
          <w:sz w:val="22"/>
        </w:rPr>
        <w:t xml:space="preserve"> A él o la Titular del Poder Ejecutivo del Estado;</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Secretaría:</w:t>
      </w:r>
      <w:r w:rsidRPr="008F0618">
        <w:rPr>
          <w:rFonts w:ascii="Georgia" w:hAnsi="Georgia"/>
          <w:sz w:val="22"/>
        </w:rPr>
        <w:t xml:space="preserve"> A la Secre</w:t>
      </w:r>
      <w:r w:rsidR="00B813CC" w:rsidRPr="008F0618">
        <w:rPr>
          <w:rFonts w:ascii="Georgia" w:hAnsi="Georgia"/>
          <w:sz w:val="22"/>
        </w:rPr>
        <w:t>taría del Campo</w:t>
      </w:r>
      <w:r w:rsidRPr="008F0618">
        <w:rPr>
          <w:rFonts w:ascii="Georgia" w:hAnsi="Georgia"/>
          <w:sz w:val="22"/>
        </w:rPr>
        <w:t>;</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Producto:</w:t>
      </w:r>
      <w:r w:rsidRPr="008F0618">
        <w:rPr>
          <w:rFonts w:ascii="Georgia" w:hAnsi="Georgia"/>
          <w:sz w:val="22"/>
        </w:rPr>
        <w:t xml:space="preserve"> A las partes útiles de las distintas especies animales que constituyan una explotación zootécnico-económica;</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Subproducto:</w:t>
      </w:r>
      <w:r w:rsidRPr="008F0618">
        <w:rPr>
          <w:rFonts w:ascii="Georgia" w:hAnsi="Georgia"/>
          <w:sz w:val="22"/>
        </w:rPr>
        <w:t xml:space="preserve"> Al que se deriva de un producto pecuario bajo cualquier proceso de transformación;</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Guía de Tránsito:</w:t>
      </w:r>
      <w:r w:rsidRPr="008F0618">
        <w:rPr>
          <w:rFonts w:ascii="Georgia" w:hAnsi="Georgia"/>
          <w:sz w:val="22"/>
        </w:rPr>
        <w:t xml:space="preserve"> Al documento expedido por autoridad competente, que permite movilizar al ganado, productos y subproductos;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Comité:</w:t>
      </w:r>
      <w:r w:rsidRPr="008F0618">
        <w:rPr>
          <w:rFonts w:ascii="Georgia" w:hAnsi="Georgia"/>
          <w:sz w:val="22"/>
        </w:rPr>
        <w:t xml:space="preserve"> Al Comité de Fomento y Protección Pecuaria del Estado de Zacatecas;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Asociación:</w:t>
      </w:r>
      <w:r w:rsidRPr="008F0618">
        <w:rPr>
          <w:rFonts w:ascii="Georgia" w:hAnsi="Georgia"/>
          <w:sz w:val="22"/>
        </w:rPr>
        <w:t xml:space="preserve"> A las Asociaciones Ganaderas Locales del Estado de Zacatecas y las Asociaciones Ganaderas Especializadas;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Unión:</w:t>
      </w:r>
      <w:r w:rsidRPr="008F0618">
        <w:rPr>
          <w:rFonts w:ascii="Georgia" w:hAnsi="Georgia"/>
          <w:sz w:val="22"/>
        </w:rPr>
        <w:t xml:space="preserve"> A la Unión Ganadera Regional de Zacatecas; y</w:t>
      </w:r>
    </w:p>
    <w:p w:rsidR="00955FDC" w:rsidRPr="008F0618" w:rsidRDefault="00955FDC">
      <w:pPr>
        <w:pStyle w:val="Estilo"/>
        <w:rPr>
          <w:rFonts w:ascii="Georgia" w:hAnsi="Georgia"/>
          <w:b/>
          <w:sz w:val="22"/>
        </w:rPr>
      </w:pPr>
    </w:p>
    <w:p w:rsidR="00955FDC" w:rsidRPr="008F0618" w:rsidRDefault="00EE72E4" w:rsidP="008F0618">
      <w:pPr>
        <w:pStyle w:val="Estilo"/>
        <w:numPr>
          <w:ilvl w:val="0"/>
          <w:numId w:val="2"/>
        </w:numPr>
        <w:rPr>
          <w:rFonts w:ascii="Georgia" w:hAnsi="Georgia"/>
          <w:sz w:val="22"/>
        </w:rPr>
      </w:pPr>
      <w:r w:rsidRPr="008F0618">
        <w:rPr>
          <w:rFonts w:ascii="Georgia" w:hAnsi="Georgia"/>
          <w:b/>
          <w:sz w:val="22"/>
        </w:rPr>
        <w:t xml:space="preserve">Recuento: </w:t>
      </w:r>
      <w:r w:rsidRPr="008F0618">
        <w:rPr>
          <w:rFonts w:ascii="Georgia" w:hAnsi="Georgia"/>
          <w:sz w:val="22"/>
        </w:rPr>
        <w:t>Verificar la cantidad de cabezas de ganado.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6.-</w:t>
      </w:r>
      <w:r w:rsidRPr="008F0618">
        <w:rPr>
          <w:rFonts w:ascii="Georgia" w:hAnsi="Georgia"/>
          <w:sz w:val="22"/>
        </w:rPr>
        <w:t xml:space="preserve"> Para la observancia y cumplimiento del presente Reglamento, son autoridades competentes las siguientes: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4"/>
        </w:numPr>
        <w:rPr>
          <w:rFonts w:ascii="Georgia" w:hAnsi="Georgia"/>
          <w:sz w:val="22"/>
        </w:rPr>
      </w:pPr>
      <w:r w:rsidRPr="008F0618">
        <w:rPr>
          <w:rFonts w:ascii="Georgia" w:hAnsi="Georgia"/>
          <w:sz w:val="22"/>
        </w:rPr>
        <w:t>El Ejecutivo del Estado;</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4"/>
        </w:numPr>
        <w:rPr>
          <w:rFonts w:ascii="Georgia" w:hAnsi="Georgia"/>
          <w:sz w:val="22"/>
        </w:rPr>
      </w:pPr>
      <w:r w:rsidRPr="008F0618">
        <w:rPr>
          <w:rFonts w:ascii="Georgia" w:hAnsi="Georgia"/>
          <w:sz w:val="22"/>
        </w:rPr>
        <w:t>La Secre</w:t>
      </w:r>
      <w:r w:rsidR="00AF55BE" w:rsidRPr="008F0618">
        <w:rPr>
          <w:rFonts w:ascii="Georgia" w:hAnsi="Georgia"/>
          <w:sz w:val="22"/>
        </w:rPr>
        <w:t xml:space="preserve">taría </w:t>
      </w:r>
      <w:r w:rsidR="00AF55BE" w:rsidRPr="00716228">
        <w:rPr>
          <w:rFonts w:ascii="Georgia" w:hAnsi="Georgia"/>
          <w:sz w:val="22"/>
        </w:rPr>
        <w:t>del Campo</w:t>
      </w:r>
      <w:r w:rsidRPr="008F0618">
        <w:rPr>
          <w:rFonts w:ascii="Georgia" w:hAnsi="Georgia"/>
          <w:sz w:val="22"/>
        </w:rPr>
        <w:t>; y</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4"/>
        </w:numPr>
        <w:rPr>
          <w:rFonts w:ascii="Georgia" w:hAnsi="Georgia"/>
          <w:sz w:val="22"/>
        </w:rPr>
      </w:pPr>
      <w:r w:rsidRPr="008F0618">
        <w:rPr>
          <w:rFonts w:ascii="Georgia" w:hAnsi="Georgia"/>
          <w:sz w:val="22"/>
        </w:rPr>
        <w:t>Las autoridades municipales.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7.-</w:t>
      </w:r>
      <w:r w:rsidRPr="008F0618">
        <w:rPr>
          <w:rFonts w:ascii="Georgia" w:hAnsi="Georgia"/>
          <w:sz w:val="22"/>
        </w:rPr>
        <w:t xml:space="preserve"> Son órganos auxiliares de las autoridades antes señaladas, las siguientes: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6"/>
        </w:numPr>
        <w:rPr>
          <w:rFonts w:ascii="Georgia" w:hAnsi="Georgia"/>
          <w:sz w:val="22"/>
        </w:rPr>
      </w:pPr>
      <w:r w:rsidRPr="008F0618">
        <w:rPr>
          <w:rFonts w:ascii="Georgia" w:hAnsi="Georgia"/>
          <w:sz w:val="22"/>
        </w:rPr>
        <w:t>El Consejo Estatal para el Desarrollo Rural Sustentable;</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6"/>
        </w:numPr>
        <w:rPr>
          <w:rFonts w:ascii="Georgia" w:hAnsi="Georgia"/>
          <w:sz w:val="22"/>
        </w:rPr>
      </w:pPr>
      <w:r w:rsidRPr="008F0618">
        <w:rPr>
          <w:rFonts w:ascii="Georgia" w:hAnsi="Georgia"/>
          <w:sz w:val="22"/>
        </w:rPr>
        <w:t>Comité Estatal de Fomento y Protección Pecuaria del Estado de Zacatecas;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6"/>
        </w:numPr>
        <w:rPr>
          <w:rFonts w:ascii="Georgia" w:hAnsi="Georgia"/>
          <w:sz w:val="22"/>
        </w:rPr>
      </w:pPr>
      <w:r w:rsidRPr="008F0618">
        <w:rPr>
          <w:rFonts w:ascii="Georgia" w:hAnsi="Georgia"/>
          <w:sz w:val="22"/>
        </w:rPr>
        <w:t>La Unión Ganadera Regional de Zacatecas;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6"/>
        </w:numPr>
        <w:rPr>
          <w:rFonts w:ascii="Georgia" w:hAnsi="Georgia"/>
          <w:sz w:val="22"/>
        </w:rPr>
      </w:pPr>
      <w:r w:rsidRPr="008F0618">
        <w:rPr>
          <w:rFonts w:ascii="Georgia" w:hAnsi="Georgia"/>
          <w:sz w:val="22"/>
        </w:rPr>
        <w:t>Las Asociaciones Ganaderas Locales; y</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6"/>
        </w:numPr>
        <w:rPr>
          <w:rFonts w:ascii="Georgia" w:hAnsi="Georgia"/>
          <w:sz w:val="22"/>
        </w:rPr>
      </w:pPr>
      <w:r w:rsidRPr="008F0618">
        <w:rPr>
          <w:rFonts w:ascii="Georgia" w:hAnsi="Georgia"/>
          <w:sz w:val="22"/>
        </w:rPr>
        <w:t>Las Asociaciones Ganaderas Especializadas.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8.-</w:t>
      </w:r>
      <w:r w:rsidRPr="008F0618">
        <w:rPr>
          <w:rFonts w:ascii="Georgia" w:hAnsi="Georgia"/>
          <w:sz w:val="22"/>
        </w:rPr>
        <w:t xml:space="preserve"> A fin de clasificar el tipo de especie, se considera como ganado mayor a los bovinos, equinos, asnos y mulas; como ganado menor a los ovinos, caprinos y porcinos, así como especies diversas, las comprendidas en las aves, conejos y todos aquellos animales que constituyan una explotación pecuaria productiva, quedando fuera de esta consideración la fauna acuática.</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lastRenderedPageBreak/>
        <w:t>CAPÍTULO II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Del Fomento a la Ganadería</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9.-</w:t>
      </w:r>
      <w:r w:rsidRPr="008F0618">
        <w:rPr>
          <w:rFonts w:ascii="Georgia" w:hAnsi="Georgia"/>
          <w:sz w:val="22"/>
        </w:rPr>
        <w:t xml:space="preserve"> El fomento a la ganadería tiene como propósito el estudio, investigación científica, experimentación, explotación, desarrollo y conservación de los hatos ganaderos y su hábitat, así como la capacitación de las personas que en cualquier forma intervengan o experimenten con equipos y métodos para el mejoramiento de esta actividad.</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 xml:space="preserve">Artículo 10.- </w:t>
      </w:r>
      <w:r w:rsidRPr="008F0618">
        <w:rPr>
          <w:rFonts w:ascii="Georgia" w:hAnsi="Georgia"/>
          <w:sz w:val="22"/>
        </w:rPr>
        <w:t>La Secretaría promoverá el desarrollo a la ganadería, a través de programas y proyectos para el fomento y protección de la producción pecuaria, con el fin de mejorar su competitividad y podrá permitir la participación a técnicos, científicos e instituciones de investigación, tanto municipales, estatales, nacionales como extranjeras, con un fin común y objetivos que redunden en beneficio del sector en la Entidad.</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III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Del Registro de la Actividad Ganadera</w:t>
      </w:r>
    </w:p>
    <w:p w:rsidR="00955FDC" w:rsidRPr="008F0618" w:rsidRDefault="00955FDC" w:rsidP="002700DD">
      <w:pPr>
        <w:pStyle w:val="Estilo"/>
        <w:jc w:val="center"/>
        <w:rPr>
          <w:rFonts w:ascii="Georgia" w:hAnsi="Georgia"/>
          <w:b/>
          <w:sz w:val="22"/>
        </w:rPr>
      </w:pPr>
    </w:p>
    <w:p w:rsidR="00955FDC" w:rsidRPr="008F0618" w:rsidRDefault="00EE72E4">
      <w:pPr>
        <w:pStyle w:val="Estilo"/>
        <w:rPr>
          <w:rFonts w:ascii="Georgia" w:hAnsi="Georgia"/>
          <w:sz w:val="22"/>
        </w:rPr>
      </w:pPr>
      <w:r w:rsidRPr="008F0618">
        <w:rPr>
          <w:rFonts w:ascii="Georgia" w:hAnsi="Georgia"/>
          <w:b/>
          <w:sz w:val="22"/>
        </w:rPr>
        <w:t>Artículo 11.-</w:t>
      </w:r>
      <w:r w:rsidRPr="008F0618">
        <w:rPr>
          <w:rFonts w:ascii="Georgia" w:hAnsi="Georgia"/>
          <w:sz w:val="22"/>
        </w:rPr>
        <w:t xml:space="preserve"> Las organizaciones ganaderas constituidas legalmente deberán estar registradas en la Secretaría, pudiendo estar constituidas como asociaciones, uniones o cualquier otra figura jurídica reconocida por la Ley.</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12.-</w:t>
      </w:r>
      <w:r w:rsidRPr="008F0618">
        <w:rPr>
          <w:rFonts w:ascii="Georgia" w:hAnsi="Georgia"/>
          <w:sz w:val="22"/>
        </w:rPr>
        <w:t xml:space="preserve"> Para el registro en la Secretaría deberán presentar:</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Acta constitutiva;</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Estatutos vigentes;</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Padrón de socios vigente;</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Acta de nombramiento de representantes de la organización;</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Clave Única del Registro de Población;</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Dirección y nombre del rancho ó explotación; y</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8"/>
        </w:numPr>
        <w:rPr>
          <w:rFonts w:ascii="Georgia" w:hAnsi="Georgia"/>
          <w:sz w:val="22"/>
        </w:rPr>
      </w:pPr>
      <w:r w:rsidRPr="008F0618">
        <w:rPr>
          <w:rFonts w:ascii="Georgia" w:hAnsi="Georgia"/>
          <w:sz w:val="22"/>
        </w:rPr>
        <w:t>Marca del título de fierro de herrar o marcas de sangre, tatuaje e identificación electrónicos.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lastRenderedPageBreak/>
        <w:t>Artículo 13.-</w:t>
      </w:r>
      <w:r w:rsidRPr="008F0618">
        <w:rPr>
          <w:rFonts w:ascii="Georgia" w:hAnsi="Georgia"/>
          <w:sz w:val="22"/>
        </w:rPr>
        <w:t xml:space="preserve"> A cada organización ganadera registrada, la Secretaría le entregará su constancia conteniendo tipo y nombre de la organización, localización, giro y folio.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14.-</w:t>
      </w:r>
      <w:r w:rsidRPr="008F0618">
        <w:rPr>
          <w:rFonts w:ascii="Georgia" w:hAnsi="Georgia"/>
          <w:sz w:val="22"/>
        </w:rPr>
        <w:t xml:space="preserve"> Las organizaciones que cumplan con los requisitos, quedarán registradas en el Libro de Registros de Organizaciones Ganaderas de la Secretaría.</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15.-</w:t>
      </w:r>
      <w:r w:rsidRPr="008F0618">
        <w:rPr>
          <w:rFonts w:ascii="Georgia" w:hAnsi="Georgia"/>
          <w:sz w:val="22"/>
        </w:rPr>
        <w:t xml:space="preserve"> La organización una vez registrada, deberá informar a la Secretaría las altas o bajas de socios a fin de actualizar el padrón, así como los cambios que se realicen de directivos y en sus estatutos.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16.-</w:t>
      </w:r>
      <w:r w:rsidRPr="008F0618">
        <w:rPr>
          <w:rFonts w:ascii="Georgia" w:hAnsi="Georgia"/>
          <w:sz w:val="22"/>
        </w:rPr>
        <w:t xml:space="preserve"> Las organizaciones ganaderas registradas, deberán expedir a sus socios una credencial de identificación.</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17.-</w:t>
      </w:r>
      <w:r w:rsidRPr="008F0618">
        <w:rPr>
          <w:rFonts w:ascii="Georgia" w:hAnsi="Georgia"/>
          <w:sz w:val="22"/>
        </w:rPr>
        <w:t xml:space="preserve"> En caso de que se niegue el registro en forma injustificada como socio a un ganadero, éste podrá solicitar a la Secretaría su intervención a fin de que sea incluido en el padrón.</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18.-</w:t>
      </w:r>
      <w:r w:rsidRPr="008F0618">
        <w:rPr>
          <w:rFonts w:ascii="Georgia" w:hAnsi="Georgia"/>
          <w:sz w:val="22"/>
        </w:rPr>
        <w:t xml:space="preserve"> Las asociaciones ganaderas y demás organizaciones pecuarias, que no cumplan con lo establecido en la Ley y en su Reglamento, no podrán acceder a los apoyos que el Gobierno del Estado otorgue y serán excluidos de los programas federales, estatales y municipales, sin perjuicio de sancionar a los responsables por las faltas en que incurran.</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IV</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Identificación del Ganado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19.-</w:t>
      </w:r>
      <w:r w:rsidRPr="008F0618">
        <w:rPr>
          <w:rFonts w:ascii="Georgia" w:hAnsi="Georgia"/>
          <w:sz w:val="22"/>
        </w:rPr>
        <w:t xml:space="preserve"> Los ganaderos deberán registrar ante la Secretaría por conducto de los ayuntamientos, las figuras de herrar, tatuajes, marcas, muescas, aretes, anillos o cualquier otro tipo de identificación que permita identificar las especies domésticas en explotación, sus productos o subproductos, así como acreditar su propiedad, comprometiéndose a hacer llegar copia del registro a la Secretaría para que surta efectos legales.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20.-</w:t>
      </w:r>
      <w:r w:rsidRPr="008F0618">
        <w:rPr>
          <w:rFonts w:ascii="Georgia" w:hAnsi="Georgia"/>
          <w:sz w:val="22"/>
        </w:rPr>
        <w:t xml:space="preserve"> Para el registro de los medios de identificación del ganado, el ganadero presentará su solicitud en el ayuntamiento que le corresponda, indicando:</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Lugar y fecha;</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Nombre y domicilio;</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Ubicación de la explotación ganadera;</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Número de cabezas por especie;</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Medio de identificación que pretende registrar;</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Diseño o datos de los medios de identificación; y</w:t>
      </w:r>
    </w:p>
    <w:p w:rsidR="00955FDC" w:rsidRPr="008F0618" w:rsidRDefault="00955FDC">
      <w:pPr>
        <w:pStyle w:val="Estilo"/>
        <w:rPr>
          <w:rFonts w:ascii="Georgia" w:hAnsi="Georgia"/>
          <w:sz w:val="22"/>
        </w:rPr>
      </w:pPr>
    </w:p>
    <w:p w:rsidR="00955FDC" w:rsidRPr="008F0618" w:rsidRDefault="00EE72E4" w:rsidP="008F0618">
      <w:pPr>
        <w:pStyle w:val="Estilo"/>
        <w:numPr>
          <w:ilvl w:val="0"/>
          <w:numId w:val="10"/>
        </w:numPr>
        <w:rPr>
          <w:rFonts w:ascii="Georgia" w:hAnsi="Georgia"/>
          <w:sz w:val="22"/>
        </w:rPr>
      </w:pPr>
      <w:r w:rsidRPr="008F0618">
        <w:rPr>
          <w:rFonts w:ascii="Georgia" w:hAnsi="Georgia"/>
          <w:sz w:val="22"/>
        </w:rPr>
        <w:t>Las medidas deberán de ser de diez centímetros de largo por ocho de ancho.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21.-</w:t>
      </w:r>
      <w:r w:rsidRPr="008F0618">
        <w:rPr>
          <w:rFonts w:ascii="Georgia" w:hAnsi="Georgia"/>
          <w:sz w:val="22"/>
        </w:rPr>
        <w:t xml:space="preserve"> El ganadero deberá presentar constancia firmada por los delegados correspondientes, especificando que cuenta cuando menos con un mínimo de cinco cabezas de ganado mayor o sus equivalencias por especie.</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22.-</w:t>
      </w:r>
      <w:r w:rsidRPr="008F0618">
        <w:rPr>
          <w:rFonts w:ascii="Georgia" w:hAnsi="Georgia"/>
          <w:sz w:val="22"/>
        </w:rPr>
        <w:t xml:space="preserve"> Para el registro correspondiente, el Ayuntamiento deberá constatar en sus archivos que no existe medio de identificación igual o semejante al solicitado.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23.-</w:t>
      </w:r>
      <w:r w:rsidRPr="008F0618">
        <w:rPr>
          <w:rFonts w:ascii="Georgia" w:hAnsi="Georgia"/>
          <w:sz w:val="22"/>
        </w:rPr>
        <w:t xml:space="preserve"> La Secretaría elaborará el diseño del formato único de registro que será utilizado por todos los ayuntamientos, los que distribuirán bajo su estricta responsabilidad, el original para el interesado y tres copias, una para el ayuntamiento, otra a la Asociación Ganadera Local y la tercera para la Secretaría.</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V</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Del Ganado Mostrenco</w:t>
      </w:r>
    </w:p>
    <w:p w:rsidR="00955FDC" w:rsidRPr="008F0618" w:rsidRDefault="00955FDC" w:rsidP="002700DD">
      <w:pPr>
        <w:pStyle w:val="Estilo"/>
        <w:jc w:val="center"/>
        <w:rPr>
          <w:rFonts w:ascii="Georgia" w:hAnsi="Georgia"/>
          <w:b/>
          <w:sz w:val="22"/>
        </w:rPr>
      </w:pPr>
    </w:p>
    <w:p w:rsidR="00955FDC" w:rsidRPr="008F0618" w:rsidRDefault="00EE72E4">
      <w:pPr>
        <w:pStyle w:val="Estilo"/>
        <w:rPr>
          <w:rFonts w:ascii="Georgia" w:hAnsi="Georgia"/>
          <w:sz w:val="22"/>
        </w:rPr>
      </w:pPr>
      <w:r w:rsidRPr="008F0618">
        <w:rPr>
          <w:rFonts w:ascii="Georgia" w:hAnsi="Georgia"/>
          <w:b/>
          <w:sz w:val="22"/>
        </w:rPr>
        <w:t>Artículo 24.-</w:t>
      </w:r>
      <w:r w:rsidRPr="008F0618">
        <w:rPr>
          <w:rFonts w:ascii="Georgia" w:hAnsi="Georgia"/>
          <w:sz w:val="22"/>
        </w:rPr>
        <w:t xml:space="preserve"> Los ayuntamientos dispondrán de tres días hábiles para constatar la autenticidad de los medios de identificación de los animales reportados como mostrencos.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Artículo 25.-</w:t>
      </w:r>
      <w:r w:rsidRPr="008F0618">
        <w:rPr>
          <w:rFonts w:ascii="Georgia" w:hAnsi="Georgia"/>
          <w:sz w:val="22"/>
        </w:rPr>
        <w:t xml:space="preserve"> La Secretaría y los ayuntamientos podrán recoger animales mostrencos que se encuentren en las carreteras, vialidades y zonas urbanas, procediendo en términos de la Ley para su identificación, pago por cuidados, trámites administrativos y en su caso, daños causados.</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VI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los Recuentos de Ganado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26.-</w:t>
      </w:r>
      <w:r w:rsidRPr="008F0618">
        <w:rPr>
          <w:rFonts w:ascii="Georgia" w:hAnsi="Georgia"/>
          <w:sz w:val="22"/>
        </w:rPr>
        <w:t xml:space="preserve"> El Recuento es la acción de reunir el ganado que agosta en terrenos propios o de los que se tenga posesión, con objeto de verificar la cantidad de semovientes que le </w:t>
      </w:r>
      <w:r w:rsidRPr="008F0618">
        <w:rPr>
          <w:rFonts w:ascii="Georgia" w:hAnsi="Georgia"/>
          <w:sz w:val="22"/>
        </w:rPr>
        <w:lastRenderedPageBreak/>
        <w:t>pertenecen y desalojar animales extraños, así como mantener el índice de agostadero adecuado, llevar a efecto las disposiciones sanitarias dictadas por las autoridades competentes, localizar ganado mostrenco, levantar el censo ganadero y cumplir con las determinaciones que marca la Ley.</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27.-</w:t>
      </w:r>
      <w:r w:rsidRPr="008F0618">
        <w:rPr>
          <w:rFonts w:ascii="Georgia" w:hAnsi="Georgia"/>
          <w:sz w:val="22"/>
        </w:rPr>
        <w:t xml:space="preserve"> La Secretaría es la única autoridad competente que puede emitir la autorización de un recuento de ganado, para esto el procedimiento es el siguiente:</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2"/>
        </w:numPr>
        <w:rPr>
          <w:rFonts w:ascii="Georgia" w:hAnsi="Georgia"/>
          <w:sz w:val="22"/>
        </w:rPr>
      </w:pPr>
      <w:r w:rsidRPr="008F0618">
        <w:rPr>
          <w:rFonts w:ascii="Georgia" w:hAnsi="Georgia"/>
          <w:sz w:val="22"/>
        </w:rPr>
        <w:t>La vigencia del recuento no podrá ser mayor a cinco días hábiles, sin que lo anterior sea obstáculo para que se autoricen otros recuentos al mismo predio;</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2"/>
        </w:numPr>
        <w:rPr>
          <w:rFonts w:ascii="Georgia" w:hAnsi="Georgia"/>
          <w:sz w:val="22"/>
        </w:rPr>
      </w:pPr>
      <w:r w:rsidRPr="008F0618">
        <w:rPr>
          <w:rFonts w:ascii="Georgia" w:hAnsi="Georgia"/>
          <w:sz w:val="22"/>
        </w:rPr>
        <w:t>El representante de la Secretaría deberá estar presente al momento de realizar el recuento, conjuntamente con un representante de la Presidencia Municipal del lugar y otro de la Asociación Ganadera Local;</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2"/>
        </w:numPr>
        <w:rPr>
          <w:rFonts w:ascii="Georgia" w:hAnsi="Georgia"/>
          <w:sz w:val="22"/>
        </w:rPr>
      </w:pPr>
      <w:r w:rsidRPr="008F0618">
        <w:rPr>
          <w:rFonts w:ascii="Georgia" w:hAnsi="Georgia"/>
          <w:sz w:val="22"/>
        </w:rPr>
        <w:t>Al término del recuento el representante de la Secretaría está obligado a levantar un acta circunstanciada que deberá contener los pormenores y resultados; y</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2"/>
        </w:numPr>
        <w:rPr>
          <w:rFonts w:ascii="Georgia" w:hAnsi="Georgia"/>
          <w:sz w:val="22"/>
        </w:rPr>
      </w:pPr>
      <w:r w:rsidRPr="008F0618">
        <w:rPr>
          <w:rFonts w:ascii="Georgia" w:hAnsi="Georgia"/>
          <w:sz w:val="22"/>
        </w:rPr>
        <w:t>El ganado ajeno que resulte de un recuento, de ser identificado, se notificará al propietario para que efectúe el pago señalado por la Presidencia Municipal del lugar.</w:t>
      </w:r>
    </w:p>
    <w:p w:rsidR="00955FDC" w:rsidRPr="008F0618" w:rsidRDefault="00955FDC">
      <w:pPr>
        <w:pStyle w:val="Estilo"/>
        <w:rPr>
          <w:rFonts w:ascii="Georgia" w:hAnsi="Georgia"/>
          <w:sz w:val="22"/>
        </w:rPr>
      </w:pP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VII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 Inspección, Movilización del Ganado, sus Productos y Subproductos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28.-</w:t>
      </w:r>
      <w:r w:rsidRPr="008F0618">
        <w:rPr>
          <w:rFonts w:ascii="Georgia" w:hAnsi="Georgia"/>
          <w:sz w:val="22"/>
        </w:rPr>
        <w:t xml:space="preserve"> La inspección del ganado, sus productos, subproductos esquilmos y desechos, corresponde a la Secretaría, ésta inspección se realizará con apoyo de la infraestructura y personal del Comité de Fomento y Protección Pecuaria del Estado de Zacatecas y supervisado por quien designe la Secretaría, a fin de comprobar su sanidad y acreditar la propiedad.</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29.-</w:t>
      </w:r>
      <w:r w:rsidRPr="008F0618">
        <w:rPr>
          <w:rFonts w:ascii="Georgia" w:hAnsi="Georgia"/>
          <w:sz w:val="22"/>
        </w:rPr>
        <w:t xml:space="preserve"> Toda movilización de ganado dentro de un municipio o de un municipio a otro o fuera del Estado necesitará ampararse con un documento denominado “Guía de Tránsito” que será expedido por las organizaciones ganaderas locales, debiéndose acompañar de los certificados zoosanitarios correspondientes.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30.-</w:t>
      </w:r>
      <w:r w:rsidRPr="008F0618">
        <w:rPr>
          <w:rFonts w:ascii="Georgia" w:hAnsi="Georgia"/>
          <w:sz w:val="22"/>
        </w:rPr>
        <w:t xml:space="preserve"> Se podrá realizar libremente en territorio estatal toda movilización de ganado, sus productos y subproductos; las personas que realicen las movilizaciones </w:t>
      </w:r>
      <w:r w:rsidRPr="008F0618">
        <w:rPr>
          <w:rFonts w:ascii="Georgia" w:hAnsi="Georgia"/>
          <w:sz w:val="22"/>
        </w:rPr>
        <w:lastRenderedPageBreak/>
        <w:t>deberán de cumplir con los requisitos previstos en la Ley y las Normas Oficiales Mexicanas.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31.-</w:t>
      </w:r>
      <w:r w:rsidRPr="008F0618">
        <w:rPr>
          <w:rFonts w:ascii="Georgia" w:hAnsi="Georgia"/>
          <w:sz w:val="22"/>
        </w:rPr>
        <w:t xml:space="preserve"> La movilización de ganado, productos y subproductos dentro del territorio de la entidad, deberá cumplir con los requisitos sanitarios y de propiedad señalados en la Ley.</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32.-</w:t>
      </w:r>
      <w:r w:rsidRPr="008F0618">
        <w:rPr>
          <w:rFonts w:ascii="Georgia" w:hAnsi="Georgia"/>
          <w:sz w:val="22"/>
        </w:rPr>
        <w:t xml:space="preserve"> La movilización de ganado en dos o más unidades de transporte requerirá guías de tránsito por separado.</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VIII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las Guías de Tránsito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33.-</w:t>
      </w:r>
      <w:r w:rsidRPr="008F0618">
        <w:rPr>
          <w:rFonts w:ascii="Georgia" w:hAnsi="Georgia"/>
          <w:sz w:val="22"/>
        </w:rPr>
        <w:t xml:space="preserve"> Los animales que provengan de otra Entidad Federativa, deberán contar con el permiso de internación y la guía de tránsito correspondiente. Dicho permiso será expedido por la Secretaría a través del Comité de Fomento y Protección Pecuaria del Estado de Zacatecas.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34.-</w:t>
      </w:r>
      <w:r w:rsidRPr="008F0618">
        <w:rPr>
          <w:rFonts w:ascii="Georgia" w:hAnsi="Georgia"/>
          <w:sz w:val="22"/>
        </w:rPr>
        <w:t xml:space="preserve"> La Secretaría es la autoridad facultada para diseñar el formato de la guía de tránsito, el que deberá contar con las medidas necesarias para evitar su falsificación, autorizar su impresión y llevar el control de la distribución a las Asociaciones Ganaderas Locales y Especializadas, quienes las expedirán a su vez bajo su estricta responsabilidad a los ganaderos que las soliciten en los términos que marca la Ley.</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La Secretaría previo convenio con las Asociaciones Ganaderas Locales y Especializadas, las autorizará para que éstas en su calidad de autoridades auxiliares hagan el llenado del formato de guía y autorice el movimiento, verificando siempre que el interesado cumpla con los requisitos que establecen la Ley y el presente Reglamento, realizando el cobro de la tarifa correspondiente.</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35.-</w:t>
      </w:r>
      <w:r w:rsidRPr="008F0618">
        <w:rPr>
          <w:rFonts w:ascii="Georgia" w:hAnsi="Georgia"/>
          <w:sz w:val="22"/>
        </w:rPr>
        <w:t xml:space="preserve"> No podrán expedir guías de tránsito a los ganaderos que se encuentren fuera de su jurisdicción.</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36.-</w:t>
      </w:r>
      <w:r w:rsidRPr="008F0618">
        <w:rPr>
          <w:rFonts w:ascii="Georgia" w:hAnsi="Georgia"/>
          <w:sz w:val="22"/>
        </w:rPr>
        <w:t xml:space="preserve"> Las Asociaciones Ganaderas Locales o Especializadas y en su caso el supervisor ganadero facultado, deberá entregar a la Secretaría un informe mensual en archivo electrónico, en donde se registre:</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4"/>
        </w:numPr>
        <w:rPr>
          <w:rFonts w:ascii="Georgia" w:hAnsi="Georgia"/>
          <w:sz w:val="22"/>
        </w:rPr>
      </w:pPr>
      <w:r w:rsidRPr="008F0618">
        <w:rPr>
          <w:rFonts w:ascii="Georgia" w:hAnsi="Georgia"/>
          <w:sz w:val="22"/>
        </w:rPr>
        <w:t>El folio de cada una de las guías de tránsito expedidas;</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4"/>
        </w:numPr>
        <w:rPr>
          <w:rFonts w:ascii="Georgia" w:hAnsi="Georgia"/>
          <w:sz w:val="22"/>
        </w:rPr>
      </w:pPr>
      <w:r w:rsidRPr="008F0618">
        <w:rPr>
          <w:rFonts w:ascii="Georgia" w:hAnsi="Georgia"/>
          <w:sz w:val="22"/>
        </w:rPr>
        <w:lastRenderedPageBreak/>
        <w:t>El nombre del vendedor;</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4"/>
        </w:numPr>
        <w:rPr>
          <w:rFonts w:ascii="Georgia" w:hAnsi="Georgia"/>
          <w:sz w:val="22"/>
        </w:rPr>
      </w:pPr>
      <w:r w:rsidRPr="008F0618">
        <w:rPr>
          <w:rFonts w:ascii="Georgia" w:hAnsi="Georgia"/>
          <w:sz w:val="22"/>
        </w:rPr>
        <w:t>El nombre del comprador;</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4"/>
        </w:numPr>
        <w:rPr>
          <w:rFonts w:ascii="Georgia" w:hAnsi="Georgia"/>
          <w:sz w:val="22"/>
        </w:rPr>
      </w:pPr>
      <w:r w:rsidRPr="008F0618">
        <w:rPr>
          <w:rFonts w:ascii="Georgia" w:hAnsi="Georgia"/>
          <w:sz w:val="22"/>
        </w:rPr>
        <w:t>La especie; y</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4"/>
        </w:numPr>
        <w:rPr>
          <w:rFonts w:ascii="Georgia" w:hAnsi="Georgia"/>
          <w:sz w:val="22"/>
        </w:rPr>
      </w:pPr>
      <w:r w:rsidRPr="008F0618">
        <w:rPr>
          <w:rFonts w:ascii="Georgia" w:hAnsi="Georgia"/>
          <w:sz w:val="22"/>
        </w:rPr>
        <w:t>El número de animales que ampara la guía.</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37.-</w:t>
      </w:r>
      <w:r w:rsidRPr="008F0618">
        <w:rPr>
          <w:rFonts w:ascii="Georgia" w:hAnsi="Georgia"/>
          <w:sz w:val="22"/>
        </w:rPr>
        <w:t xml:space="preserve"> Las Asociaciones Ganaderas Locales o Especializadas mediante la firma del convenio respectivo con la Secretaría, serán las facultadas para cobrar las cuotas por la expedición de las guías de tránsito.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38.-</w:t>
      </w:r>
      <w:r w:rsidRPr="008F0618">
        <w:rPr>
          <w:rFonts w:ascii="Georgia" w:hAnsi="Georgia"/>
          <w:sz w:val="22"/>
        </w:rPr>
        <w:t xml:space="preserve"> Corresponde exclusivamente a la Secretaría la definición de las cuotas que serán asignadas por cabeza de ganado y por distancia de destino, diferenciadas por tipo de especie, debiendo aplicar la misma tabla de cuotas para todo el Estado de Zacatecas.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39.-</w:t>
      </w:r>
      <w:r w:rsidRPr="008F0618">
        <w:rPr>
          <w:rFonts w:ascii="Georgia" w:hAnsi="Georgia"/>
          <w:sz w:val="22"/>
        </w:rPr>
        <w:t xml:space="preserve"> En el supuesto de que bajo cualquier circunstancia no se haya suscrito entre las Asociaciones Ganaderas Locales o Especializadas y la Secretaría, el convenio a que hace referencia este Reglamento, se autoriza a esta última para expedir las guías de tránsito en forma supletoria, facultando para ello a los supervisores que designe. En este caso el pago de las cuotas se realizará en las oficinas de Recaudación de Rentas del municipio correspondiente.</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40.-</w:t>
      </w:r>
      <w:r w:rsidRPr="008F0618">
        <w:rPr>
          <w:rFonts w:ascii="Georgia" w:hAnsi="Georgia"/>
          <w:sz w:val="22"/>
        </w:rPr>
        <w:t xml:space="preserve"> La Secretaría podrá en todo momento realizar inspección para verificar que el llenado y entrega de las guías de tránsito sea correcto, lo que hará, a través de los Supervisores Ganaderos.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41.-</w:t>
      </w:r>
      <w:r w:rsidRPr="008F0618">
        <w:rPr>
          <w:rFonts w:ascii="Georgia" w:hAnsi="Georgia"/>
          <w:sz w:val="22"/>
        </w:rPr>
        <w:t xml:space="preserve"> Para la expedición de la guía de tránsito se deberá cumplir con los requisitos siguientes:</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6"/>
        </w:numPr>
        <w:rPr>
          <w:rFonts w:ascii="Georgia" w:hAnsi="Georgia"/>
          <w:sz w:val="22"/>
        </w:rPr>
      </w:pPr>
      <w:r w:rsidRPr="008F0618">
        <w:rPr>
          <w:rFonts w:ascii="Georgia" w:hAnsi="Georgia"/>
          <w:sz w:val="22"/>
        </w:rPr>
        <w:t>Solicitar el servicio de inspección del ganado con anticipación a la expedición de la guía de tránsito;</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6"/>
        </w:numPr>
        <w:rPr>
          <w:rFonts w:ascii="Georgia" w:hAnsi="Georgia"/>
          <w:sz w:val="22"/>
        </w:rPr>
      </w:pPr>
      <w:r w:rsidRPr="008F0618">
        <w:rPr>
          <w:rFonts w:ascii="Georgia" w:hAnsi="Georgia"/>
          <w:sz w:val="22"/>
        </w:rPr>
        <w:t>Acatar las disposiciones que sean dictadas por la persona facultada para la expedición de la guía de tránsito, así como la de acreditar el haber aplicado el baño garrapaticida y las demás acciones zoosanitarias que se apliquen en la zona o en la Entidad;</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6"/>
        </w:numPr>
        <w:rPr>
          <w:rFonts w:ascii="Georgia" w:hAnsi="Georgia"/>
          <w:sz w:val="22"/>
        </w:rPr>
      </w:pPr>
      <w:r w:rsidRPr="008F0618">
        <w:rPr>
          <w:rFonts w:ascii="Georgia" w:hAnsi="Georgia"/>
          <w:sz w:val="22"/>
        </w:rPr>
        <w:t>Presentar los animales para su inspección;</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6"/>
        </w:numPr>
        <w:rPr>
          <w:rFonts w:ascii="Georgia" w:hAnsi="Georgia"/>
          <w:sz w:val="22"/>
        </w:rPr>
      </w:pPr>
      <w:r w:rsidRPr="008F0618">
        <w:rPr>
          <w:rFonts w:ascii="Georgia" w:hAnsi="Georgia"/>
          <w:sz w:val="22"/>
        </w:rPr>
        <w:lastRenderedPageBreak/>
        <w:t>Comprobar de acuerdo con lo que establece la Ley, la propiedad de los animales producto de la inspección; y</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6"/>
        </w:numPr>
        <w:rPr>
          <w:rFonts w:ascii="Georgia" w:hAnsi="Georgia"/>
          <w:sz w:val="22"/>
        </w:rPr>
      </w:pPr>
      <w:r w:rsidRPr="008F0618">
        <w:rPr>
          <w:rFonts w:ascii="Georgia" w:hAnsi="Georgia"/>
          <w:sz w:val="22"/>
        </w:rPr>
        <w:t>Realizar el pago correspondiente.</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42.-</w:t>
      </w:r>
      <w:r w:rsidRPr="008F0618">
        <w:rPr>
          <w:rFonts w:ascii="Georgia" w:hAnsi="Georgia"/>
          <w:sz w:val="22"/>
        </w:rPr>
        <w:t xml:space="preserve"> Las Asociaciones Ganaderas Locales o Especializadas utilizarán los recursos que recauden de las cuotas por la expedición de las guías de tránsito, dando prioridad a los gastos que se generen por la prestación de este servicio y en su caso en acciones de fomento ganadero que determinen las propias Asociaciones descontando una quinta parte de lo recaudado, importe que deberá depositarse mensualmente al Comité Estatal de Fomento y Protección Pecuaria del Estado de Zacatecas, para sufragar los gastos que este debe erogar por el servicio que ofrezca.</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43.-</w:t>
      </w:r>
      <w:r w:rsidRPr="008F0618">
        <w:rPr>
          <w:rFonts w:ascii="Georgia" w:hAnsi="Georgia"/>
          <w:sz w:val="22"/>
        </w:rPr>
        <w:t xml:space="preserve"> Todo ganado que transite por el territorio estatal sin la documentación que señala la Ley, será retenido y su propietario o el responsable de la movilización serán sancionados por la autoridad, de acuerdo a lo previsto en el capítulo de sanciones. Cuando se presuma la existencia de un delito, se dará aviso inmediato al Ministerio Público, para que proceda conforme a sus atribuciones.</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Los gastos que se generen durante la investigación de los casos de movilización de ganado sin la documentación correspondiente y los que se generen durante el aseguramiento en su caso, serán a cargo del propietario ó quien realice la movilización.</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44.-</w:t>
      </w:r>
      <w:r w:rsidRPr="008F0618">
        <w:rPr>
          <w:rFonts w:ascii="Georgia" w:hAnsi="Georgia"/>
          <w:sz w:val="22"/>
        </w:rPr>
        <w:t xml:space="preserve"> La persona que mande a impresión guías de tránsito por su cuenta, expida, maneje, altere o pretenda movilizar ganado con este tipo de documento o cualquier otro que sea apócrifo, será sancionado en términos de las leyes de la materia.</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IX</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las Vías Pecuarias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45.-</w:t>
      </w:r>
      <w:r w:rsidRPr="008F0618">
        <w:rPr>
          <w:rFonts w:ascii="Georgia" w:hAnsi="Georgia"/>
          <w:sz w:val="22"/>
        </w:rPr>
        <w:t xml:space="preserve"> Son vías pecuarias los caminos de herradura, de mano de obra, las veredas en general y las rutas que sean necesarias y que estén dedicadas al paso del ganado a los abrevaderos, embarcaderos y corrales, de una zona ganadera a otra, así como las utilizadas por los vehículos o transportes y personas dedicados a la movilización de animales.</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Los atentados contra éstas serán sancionados de conformidad a lo establecido en el Código Penal.</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lastRenderedPageBreak/>
        <w:t>La Secretaría, por la vía conciliatoria buscará resolver las controversias que se susciten en relación a las vías pecuarias; agotada esta vía sin llegar a acuerdo satisfactorio para todos los interesados y tomando como base lo establecido por la Ley.</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X</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 Sanidad Animal</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46.-</w:t>
      </w:r>
      <w:r w:rsidRPr="008F0618">
        <w:rPr>
          <w:rFonts w:ascii="Georgia" w:hAnsi="Georgia"/>
          <w:sz w:val="22"/>
        </w:rPr>
        <w:t xml:space="preserve"> Todas las personas que se dediquen a la actividad ganadera en la Entidad, están obligadas a establecer y llevar a cabo un calendario de vacunación y desparasitación para la prevención y protección de los animales contra las diferentes plagas y enfermedades que se presenten, así como su participación en las diferentes campañas oficiales de control y erradicación que estén vigentes en el Estado, además de los programas emergentes de las enfermedades exóticas y las que se indiquen en las Normas Oficiales Mexicanas.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 xml:space="preserve">Artículo 47.- </w:t>
      </w:r>
      <w:r w:rsidRPr="008F0618">
        <w:rPr>
          <w:rFonts w:ascii="Georgia" w:hAnsi="Georgia"/>
          <w:sz w:val="22"/>
        </w:rPr>
        <w:t>Deberán notificar a la Secretaría o a la Secretaría de Agricultura, Ganadería, Recursos, Pesca y Alimentación, la aparición de plagas o enfermedades que afecten la producción de forrajes en sus predios y la aparición de enfermedades contagiosas en los animales.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48.-</w:t>
      </w:r>
      <w:r w:rsidRPr="008F0618">
        <w:rPr>
          <w:rFonts w:ascii="Georgia" w:hAnsi="Georgia"/>
          <w:sz w:val="22"/>
        </w:rPr>
        <w:t xml:space="preserve"> Deberán acatar las disposiciones que emitan las autoridades competentes al respecto en cuanto al control de la movilización, el tránsito de animales, transporte de productos, subproductos y despojos de estos fuera de los límites de la propiedad, lugar o zona infectada o infestada.</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Acatar la prohibición de la venta, consumo o aprovechamiento en cualquier forma de los animales enfermos o sospechosos, así como de sus productos o despojos, salvo cuando autoridad competente modifique la prohibición en lo general o en lo específico, definiendo si la venta procede solo para sacrificio.</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Realizar todas las disposiciones sanitarias para la movilización de su ganado, productos y subproductos.</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XI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 Explotación, Conservación y Mejoramiento de los Recursos Naturales Relacionados con la Ganadería</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lastRenderedPageBreak/>
        <w:t>Artículo 49.-</w:t>
      </w:r>
      <w:r w:rsidRPr="008F0618">
        <w:rPr>
          <w:rFonts w:ascii="Georgia" w:hAnsi="Georgia"/>
          <w:sz w:val="22"/>
        </w:rPr>
        <w:t xml:space="preserve"> Cumplir con lo establecido por la Comisión Técnica Consultiva para la Determinación de Coeficientes de Agostadero de la Secretaría o a la Secretaría de Agricultura, Ganadería, Recursos, Pesca y Alimentación, desalojando el ganado excedente en los agostaderos sobrecargados.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50.-</w:t>
      </w:r>
      <w:r w:rsidRPr="008F0618">
        <w:rPr>
          <w:rFonts w:ascii="Georgia" w:hAnsi="Georgia"/>
          <w:sz w:val="22"/>
        </w:rPr>
        <w:t xml:space="preserve"> Se realizarán acciones de rehabilitación y conservación de los pastizales, así como la conservación de la fauna silvestre, además de prevenir la erosión de los suelos dedicados a la ganadería.</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La Secretaría podrá realizar inspecciones en predios ganaderos para rendir dictámenes sobre las condiciones en que se encuentren y vigilar el uso adecuado de los recursos naturales de los pastizales. Dictando las medidas que correspondan para el uso racional.</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51.-</w:t>
      </w:r>
      <w:r w:rsidRPr="008F0618">
        <w:rPr>
          <w:rFonts w:ascii="Georgia" w:hAnsi="Georgia"/>
          <w:sz w:val="22"/>
        </w:rPr>
        <w:t xml:space="preserve"> La Secretaría se coordinará con la Delegación Estatal de la Secretaría de la Reforma Agraria, a fin de participar en la elaboración, revisión y aplicación de los reglamentos interiores de los ejidos y comunidades ganaderas, en relación al aprovechamiento racional de los recursos naturales de los pastizales.</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Cuando se determine mediante estudio y dictamen que en un determinado predio existe sobreexplotación de los recursos naturales relacionados con la ganadería, la Secretaría notificará al propietario o poseedor las condiciones en que dicho predio se encuentra, recomendando el manejo adecuado del pastizal y el desalojo del ganado improductivo y si esto no es suficiente se notificará al productor el plazo en el que deberá desalojar el ganado excedente, sin perjuicio de aplicar la multa correspondiente.</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CAPÍTULO XII</w:t>
      </w:r>
    </w:p>
    <w:p w:rsidR="00955FDC" w:rsidRPr="008F0618" w:rsidRDefault="00955FDC"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De las Sanciones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52-</w:t>
      </w:r>
      <w:r w:rsidRPr="008F0618">
        <w:rPr>
          <w:rFonts w:ascii="Georgia" w:hAnsi="Georgia"/>
          <w:sz w:val="22"/>
        </w:rPr>
        <w:t xml:space="preserve"> Las sanciones administrativas podrán consistir en:</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t>Apercibimiento;</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t>Multa de 50 hasta 2,000 cuotas de salario mínimo vigente en el Estado;</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t>Revocación del registro;</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t>Clausura del establecimiento o explotación pecuaria;</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lastRenderedPageBreak/>
        <w:t>Aseguramiento del ganado, productos o subproductos según sea el caso; y</w:t>
      </w:r>
    </w:p>
    <w:p w:rsidR="00955FDC" w:rsidRPr="008F0618" w:rsidRDefault="00955FDC">
      <w:pPr>
        <w:pStyle w:val="Estilo"/>
        <w:rPr>
          <w:rFonts w:ascii="Georgia" w:hAnsi="Georgia"/>
          <w:sz w:val="22"/>
        </w:rPr>
      </w:pPr>
    </w:p>
    <w:p w:rsidR="00955FDC" w:rsidRPr="008F0618" w:rsidRDefault="00EE72E4" w:rsidP="00B54B75">
      <w:pPr>
        <w:pStyle w:val="Estilo"/>
        <w:numPr>
          <w:ilvl w:val="0"/>
          <w:numId w:val="18"/>
        </w:numPr>
        <w:rPr>
          <w:rFonts w:ascii="Georgia" w:hAnsi="Georgia"/>
          <w:sz w:val="22"/>
        </w:rPr>
      </w:pPr>
      <w:r w:rsidRPr="008F0618">
        <w:rPr>
          <w:rFonts w:ascii="Georgia" w:hAnsi="Georgia"/>
          <w:sz w:val="22"/>
        </w:rPr>
        <w:t>El sacrificio de los animales.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53.-</w:t>
      </w:r>
      <w:r w:rsidRPr="008F0618">
        <w:rPr>
          <w:rFonts w:ascii="Georgia" w:hAnsi="Georgia"/>
          <w:sz w:val="22"/>
        </w:rPr>
        <w:t xml:space="preserve"> Las multas de las sanciones administrativas, serán determinadas por la Secretaría de acuerdo a la gravedad de la falta, daño ocasionado, reincidencia o negligencia.</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El desconocimiento de la Ley y de su Reglamento, no exime de la responsabilidad a los involucrados.</w:t>
      </w:r>
    </w:p>
    <w:p w:rsidR="00955FDC" w:rsidRPr="008F0618" w:rsidRDefault="00955FDC">
      <w:pPr>
        <w:pStyle w:val="Estilo"/>
        <w:rPr>
          <w:rFonts w:ascii="Georgia" w:hAnsi="Georgia"/>
          <w:sz w:val="22"/>
        </w:rPr>
      </w:pPr>
    </w:p>
    <w:p w:rsidR="00955FDC" w:rsidRPr="008F0618" w:rsidRDefault="00EE72E4" w:rsidP="00B54B75">
      <w:pPr>
        <w:pStyle w:val="Estilo"/>
        <w:ind w:firstLine="720"/>
        <w:rPr>
          <w:rFonts w:ascii="Georgia" w:hAnsi="Georgia"/>
          <w:sz w:val="22"/>
        </w:rPr>
      </w:pPr>
      <w:r w:rsidRPr="008F0618">
        <w:rPr>
          <w:rFonts w:ascii="Georgia" w:hAnsi="Georgia"/>
          <w:sz w:val="22"/>
        </w:rPr>
        <w:t>Para el pago de las sanciones pecuniarias, éstas serán consideradas créditos fiscales y se harán efectivas a través de la Secretaría de Finanzas por medio de sus oficinas de recaudación fiscal ubicadas en los municipios.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54.-</w:t>
      </w:r>
      <w:r w:rsidRPr="008F0618">
        <w:rPr>
          <w:rFonts w:ascii="Georgia" w:hAnsi="Georgia"/>
          <w:sz w:val="22"/>
        </w:rPr>
        <w:t>Todas las personas a quienes se les haya dictado sentencia condenatoria por el delito de Abigeato, ya sea como autores materiales o intelectuales, cómplices, encubridores o cualquier otra conducta que acredite dicho delito, no podrán formar parte de las Asociaciones Ganaderas locales, Asociaciones Ganaderas Especializadas o de la Unión Ganadera Regional de Zacatecas. Así mismo, serán excluidos quienes reincidan en el incumplimiento de las disposiciones de la Ley y el presente Reglamento.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55.-</w:t>
      </w:r>
      <w:r w:rsidRPr="008F0618">
        <w:rPr>
          <w:rFonts w:ascii="Georgia" w:hAnsi="Georgia"/>
          <w:sz w:val="22"/>
        </w:rPr>
        <w:t xml:space="preserve"> Los ganaderos y las organizaciones que no cumplan con lo dispuesto en la Ley y el presente Reglamento, no pondrán acceder a los apoyos que el Gobierno del Estado otorgue y se les excluirá de los programas federales, estatales y municipales, sin perjuicio de sancionar a los responsables por las faltas cometidas.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56.-</w:t>
      </w:r>
      <w:r w:rsidRPr="008F0618">
        <w:rPr>
          <w:rFonts w:ascii="Georgia" w:hAnsi="Georgia"/>
          <w:sz w:val="22"/>
        </w:rPr>
        <w:t xml:space="preserve"> Los servidores públicos que incumplan en la aplicación de la Ley y el presente Reglamento, serán sancionados conforme a la Ley de Responsabilidades de los Servidores Públicos del Estado y Municipios de Zacatecas y demás disposiciones legales aplicables.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57.-</w:t>
      </w:r>
      <w:r w:rsidRPr="008F0618">
        <w:rPr>
          <w:rFonts w:ascii="Georgia" w:hAnsi="Georgia"/>
          <w:sz w:val="22"/>
        </w:rPr>
        <w:t xml:space="preserve"> La falta de pago de las multas impuestas dará lugar a la aplicación del procedimiento económico coactivo que establece el Código Fiscal del Estado de Zacatecas.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B54B75">
        <w:rPr>
          <w:rFonts w:ascii="Georgia" w:hAnsi="Georgia"/>
          <w:b/>
          <w:sz w:val="22"/>
        </w:rPr>
        <w:t>Artículo 58.-</w:t>
      </w:r>
      <w:r w:rsidRPr="008F0618">
        <w:rPr>
          <w:rFonts w:ascii="Georgia" w:hAnsi="Georgia"/>
          <w:sz w:val="22"/>
        </w:rPr>
        <w:t xml:space="preserve"> Cuando se detecten irregularidades en la expedición y entrega de guías de tránsito por parte de alguna persona facultada para esta acción o deje de enviar la información y participación económica correspondiente, inmediatamente será puesto a disposición de las autoridades correspondientes.</w:t>
      </w:r>
    </w:p>
    <w:p w:rsidR="00955FDC" w:rsidRPr="008F0618" w:rsidRDefault="00955FDC">
      <w:pPr>
        <w:pStyle w:val="Estilo"/>
        <w:rPr>
          <w:rFonts w:ascii="Georgia" w:hAnsi="Georgia"/>
          <w:sz w:val="22"/>
        </w:rPr>
      </w:pPr>
    </w:p>
    <w:p w:rsidR="00955FDC" w:rsidRPr="008F0618" w:rsidRDefault="00955FDC">
      <w:pPr>
        <w:pStyle w:val="Estilo"/>
        <w:rPr>
          <w:rFonts w:ascii="Georgia" w:hAnsi="Georgia"/>
          <w:sz w:val="22"/>
        </w:rPr>
      </w:pPr>
    </w:p>
    <w:p w:rsidR="0096144A" w:rsidRDefault="0096144A" w:rsidP="002700DD">
      <w:pPr>
        <w:pStyle w:val="Estilo"/>
        <w:jc w:val="center"/>
        <w:rPr>
          <w:rFonts w:ascii="Georgia" w:hAnsi="Georgia"/>
          <w:b/>
          <w:sz w:val="22"/>
        </w:rPr>
      </w:pPr>
    </w:p>
    <w:p w:rsidR="0096144A" w:rsidRDefault="0096144A" w:rsidP="002700DD">
      <w:pPr>
        <w:pStyle w:val="Estilo"/>
        <w:jc w:val="center"/>
        <w:rPr>
          <w:rFonts w:ascii="Georgia" w:hAnsi="Georgia"/>
          <w:b/>
          <w:sz w:val="22"/>
        </w:rPr>
      </w:pPr>
    </w:p>
    <w:p w:rsidR="0096144A" w:rsidRDefault="0096144A" w:rsidP="002700DD">
      <w:pPr>
        <w:pStyle w:val="Estilo"/>
        <w:jc w:val="center"/>
        <w:rPr>
          <w:rFonts w:ascii="Georgia" w:hAnsi="Georgia"/>
          <w:b/>
          <w:sz w:val="22"/>
        </w:rPr>
      </w:pPr>
    </w:p>
    <w:p w:rsidR="0096144A" w:rsidRDefault="0096144A" w:rsidP="002700DD">
      <w:pPr>
        <w:pStyle w:val="Estilo"/>
        <w:jc w:val="center"/>
        <w:rPr>
          <w:rFonts w:ascii="Georgia" w:hAnsi="Georgia"/>
          <w:b/>
          <w:sz w:val="22"/>
        </w:rPr>
      </w:pPr>
    </w:p>
    <w:p w:rsidR="00955FDC" w:rsidRPr="008F0618" w:rsidRDefault="00EE72E4" w:rsidP="002700DD">
      <w:pPr>
        <w:pStyle w:val="Estilo"/>
        <w:jc w:val="center"/>
        <w:rPr>
          <w:rFonts w:ascii="Georgia" w:hAnsi="Georgia"/>
          <w:b/>
          <w:sz w:val="22"/>
        </w:rPr>
      </w:pPr>
      <w:r w:rsidRPr="008F0618">
        <w:rPr>
          <w:rFonts w:ascii="Georgia" w:hAnsi="Georgia"/>
          <w:b/>
          <w:sz w:val="22"/>
        </w:rPr>
        <w:t>TRANSITORIOS</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PRIMERO.-</w:t>
      </w:r>
      <w:r w:rsidRPr="008F0618">
        <w:rPr>
          <w:rFonts w:ascii="Georgia" w:hAnsi="Georgia"/>
          <w:sz w:val="22"/>
        </w:rPr>
        <w:t xml:space="preserve"> El presente Reglamento de la Ley de Fomento a la Ganadería del Estado de Zacatecas, entrará en vigor al día siguiente de su publicación en el Periódico Oficial, Órgano del Gobierno del Estado.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SEGUNDO.-</w:t>
      </w:r>
      <w:r w:rsidRPr="008F0618">
        <w:rPr>
          <w:rFonts w:ascii="Georgia" w:hAnsi="Georgia"/>
          <w:sz w:val="22"/>
        </w:rPr>
        <w:t xml:space="preserve"> Una vez que el presente Reglamento entre en vigor, las guías de tránsito que se hayan expedido con antelación, solamente tendrán vigencia de quince días hábiles, contados a partir de la entrada en vigor.</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TERCERO.-</w:t>
      </w:r>
      <w:r w:rsidRPr="008F0618">
        <w:rPr>
          <w:rFonts w:ascii="Georgia" w:hAnsi="Georgia"/>
          <w:sz w:val="22"/>
        </w:rPr>
        <w:t xml:space="preserve"> Las Organizaciones Ganaderas tendrán tres meses contados a partir de la vigencia del presente instrumento, para concluir su registro de conformidad con lo dispuesto en el Capítulo II de este ordenamiento.</w:t>
      </w:r>
    </w:p>
    <w:p w:rsidR="00955FDC" w:rsidRPr="008F0618" w:rsidRDefault="00955FDC">
      <w:pPr>
        <w:pStyle w:val="Estilo"/>
        <w:rPr>
          <w:rFonts w:ascii="Georgia" w:hAnsi="Georgia"/>
          <w:sz w:val="22"/>
        </w:rPr>
      </w:pPr>
    </w:p>
    <w:p w:rsidR="00955FDC" w:rsidRPr="008F0618" w:rsidRDefault="00EE72E4">
      <w:pPr>
        <w:pStyle w:val="Estilo"/>
        <w:rPr>
          <w:rFonts w:ascii="Georgia" w:hAnsi="Georgia"/>
          <w:sz w:val="22"/>
        </w:rPr>
      </w:pPr>
      <w:r w:rsidRPr="008F0618">
        <w:rPr>
          <w:rFonts w:ascii="Georgia" w:hAnsi="Georgia"/>
          <w:b/>
          <w:sz w:val="22"/>
        </w:rPr>
        <w:t>CUARTO.-</w:t>
      </w:r>
      <w:r w:rsidRPr="008F0618">
        <w:rPr>
          <w:rFonts w:ascii="Georgia" w:hAnsi="Georgia"/>
          <w:sz w:val="22"/>
        </w:rPr>
        <w:t xml:space="preserve"> Se Abroga el acuerdo de fecha siete de marzo de dos mil uno, que faculta a las Asociaciones Ganaderas Locales a expedir guías de tránsito, publicado en el Periódico Oficial, Órgano del Gobierno del Estado, en el Suplemento al número diecinueve, Tomo CXI.</w:t>
      </w:r>
    </w:p>
    <w:p w:rsidR="00955FDC" w:rsidRPr="008F0618" w:rsidRDefault="00955FDC">
      <w:pPr>
        <w:pStyle w:val="Estilo"/>
        <w:rPr>
          <w:rFonts w:ascii="Georgia" w:hAnsi="Georgia"/>
          <w:sz w:val="22"/>
        </w:rPr>
      </w:pPr>
    </w:p>
    <w:p w:rsidR="00955FDC" w:rsidRPr="008F0618" w:rsidRDefault="00EE72E4" w:rsidP="0096144A">
      <w:pPr>
        <w:pStyle w:val="Estilo"/>
        <w:ind w:firstLine="720"/>
        <w:rPr>
          <w:rFonts w:ascii="Georgia" w:hAnsi="Georgia"/>
          <w:sz w:val="22"/>
        </w:rPr>
      </w:pPr>
      <w:r w:rsidRPr="008F0618">
        <w:rPr>
          <w:rFonts w:ascii="Georgia" w:hAnsi="Georgia"/>
          <w:sz w:val="22"/>
        </w:rPr>
        <w:t>En cumplimiento de lo dispuesto en el artículo 85 de la Constitución Política del Estado y para su debida publicación y observancia, expido el presente Reglamento de la Ley de Fomento a la Ganadería del Estado de Zacatecas. Dado en el despacho del Poder Ejecutivo, en la ciudad de Zacatecas, Capital del Estado de Zacatecas a los veintitrés días del mes de mayo del año dos mil ocho.</w:t>
      </w:r>
    </w:p>
    <w:p w:rsidR="00955FDC" w:rsidRPr="008F0618" w:rsidRDefault="00955FDC">
      <w:pPr>
        <w:pStyle w:val="Estilo"/>
        <w:rPr>
          <w:rFonts w:ascii="Georgia" w:hAnsi="Georgia"/>
          <w:b/>
          <w:sz w:val="22"/>
        </w:rPr>
      </w:pPr>
    </w:p>
    <w:p w:rsidR="00955FDC" w:rsidRPr="008F0618" w:rsidRDefault="00EE72E4">
      <w:pPr>
        <w:pStyle w:val="Estilo"/>
        <w:rPr>
          <w:rFonts w:ascii="Georgia" w:hAnsi="Georgia"/>
          <w:b/>
          <w:sz w:val="22"/>
        </w:rPr>
      </w:pPr>
      <w:r w:rsidRPr="008F0618">
        <w:rPr>
          <w:rFonts w:ascii="Georgia" w:hAnsi="Georgia"/>
          <w:b/>
          <w:sz w:val="22"/>
        </w:rPr>
        <w:t>"EL TRABAJO TODO LO VENCE"</w:t>
      </w:r>
      <w:r w:rsidR="002700DD" w:rsidRPr="008F0618">
        <w:rPr>
          <w:rFonts w:ascii="Georgia" w:hAnsi="Georgia"/>
          <w:b/>
          <w:sz w:val="22"/>
        </w:rPr>
        <w:t>;</w:t>
      </w:r>
      <w:r w:rsidR="00B54B75">
        <w:rPr>
          <w:rFonts w:ascii="Georgia" w:hAnsi="Georgia"/>
          <w:b/>
          <w:sz w:val="22"/>
        </w:rPr>
        <w:t xml:space="preserve"> </w:t>
      </w:r>
      <w:r w:rsidRPr="008F0618">
        <w:rPr>
          <w:rFonts w:ascii="Georgia" w:hAnsi="Georgia"/>
          <w:b/>
          <w:sz w:val="22"/>
        </w:rPr>
        <w:t>LA GOBERNADORA DEL ESTADO DE ZACATECAS</w:t>
      </w:r>
      <w:r w:rsidR="002700DD" w:rsidRPr="008F0618">
        <w:rPr>
          <w:rFonts w:ascii="Georgia" w:hAnsi="Georgia"/>
          <w:b/>
          <w:sz w:val="22"/>
        </w:rPr>
        <w:t>;</w:t>
      </w:r>
      <w:r w:rsidR="004F2E3A">
        <w:rPr>
          <w:rFonts w:ascii="Georgia" w:hAnsi="Georgia"/>
          <w:b/>
          <w:sz w:val="22"/>
        </w:rPr>
        <w:t xml:space="preserve"> </w:t>
      </w:r>
      <w:r w:rsidRPr="008F0618">
        <w:rPr>
          <w:rFonts w:ascii="Georgia" w:hAnsi="Georgia"/>
          <w:b/>
          <w:sz w:val="22"/>
        </w:rPr>
        <w:t>AMALIA D. GARCÍA MEDINA</w:t>
      </w:r>
      <w:r w:rsidR="002700DD" w:rsidRPr="008F0618">
        <w:rPr>
          <w:rFonts w:ascii="Georgia" w:hAnsi="Georgia"/>
          <w:b/>
          <w:sz w:val="22"/>
        </w:rPr>
        <w:t>;</w:t>
      </w:r>
      <w:r w:rsidRPr="008F0618">
        <w:rPr>
          <w:rFonts w:ascii="Georgia" w:hAnsi="Georgia"/>
          <w:b/>
          <w:sz w:val="22"/>
        </w:rPr>
        <w:t>EL SECRETARIO GENERAL DE GOBIERNO</w:t>
      </w:r>
      <w:r w:rsidR="002700DD" w:rsidRPr="008F0618">
        <w:rPr>
          <w:rFonts w:ascii="Georgia" w:hAnsi="Georgia"/>
          <w:b/>
          <w:sz w:val="22"/>
        </w:rPr>
        <w:t>;</w:t>
      </w:r>
      <w:r w:rsidRPr="008F0618">
        <w:rPr>
          <w:rFonts w:ascii="Georgia" w:hAnsi="Georgia"/>
          <w:b/>
          <w:sz w:val="22"/>
        </w:rPr>
        <w:t>CARLOS PINTO NÚÑEZ</w:t>
      </w:r>
      <w:r w:rsidR="002700DD" w:rsidRPr="008F0618">
        <w:rPr>
          <w:rFonts w:ascii="Georgia" w:hAnsi="Georgia"/>
          <w:b/>
          <w:sz w:val="22"/>
        </w:rPr>
        <w:t>;</w:t>
      </w:r>
      <w:r w:rsidRPr="008F0618">
        <w:rPr>
          <w:rFonts w:ascii="Georgia" w:hAnsi="Georgia"/>
          <w:b/>
          <w:sz w:val="22"/>
        </w:rPr>
        <w:t>EL SECRETARIO DE DESARROLLO AGROPECUARIO</w:t>
      </w:r>
      <w:r w:rsidR="002700DD" w:rsidRPr="008F0618">
        <w:rPr>
          <w:rFonts w:ascii="Georgia" w:hAnsi="Georgia"/>
          <w:b/>
          <w:sz w:val="22"/>
        </w:rPr>
        <w:t>;</w:t>
      </w:r>
      <w:r w:rsidRPr="008F0618">
        <w:rPr>
          <w:rFonts w:ascii="Georgia" w:hAnsi="Georgia"/>
          <w:b/>
          <w:sz w:val="22"/>
        </w:rPr>
        <w:t>DANIEL OCTAVIO FAJARDO ORTÍZ</w:t>
      </w:r>
      <w:r w:rsidR="002700DD" w:rsidRPr="008F0618">
        <w:rPr>
          <w:rFonts w:ascii="Georgia" w:hAnsi="Georgia"/>
          <w:b/>
          <w:sz w:val="22"/>
        </w:rPr>
        <w:t>. Rúbricas.</w:t>
      </w:r>
    </w:p>
    <w:p w:rsidR="00955FDC" w:rsidRDefault="00955FDC">
      <w:pPr>
        <w:pStyle w:val="Estilo"/>
        <w:rPr>
          <w:rFonts w:ascii="Georgia" w:hAnsi="Georgia"/>
          <w:b/>
          <w:sz w:val="22"/>
        </w:rPr>
      </w:pPr>
    </w:p>
    <w:p w:rsidR="00832140" w:rsidRDefault="00832140">
      <w:pPr>
        <w:pStyle w:val="Estilo"/>
        <w:rPr>
          <w:rFonts w:ascii="Georgia" w:hAnsi="Georgia"/>
          <w:b/>
          <w:sz w:val="22"/>
        </w:rPr>
      </w:pPr>
      <w:bookmarkStart w:id="0" w:name="_GoBack"/>
      <w:bookmarkEnd w:id="0"/>
    </w:p>
    <w:p w:rsidR="00832140" w:rsidRDefault="00832140" w:rsidP="00832140">
      <w:pPr>
        <w:pStyle w:val="Estilo"/>
        <w:jc w:val="center"/>
        <w:rPr>
          <w:rFonts w:ascii="Georgia" w:hAnsi="Georgia"/>
          <w:b/>
          <w:sz w:val="22"/>
        </w:rPr>
      </w:pPr>
      <w:r w:rsidRPr="001E549B">
        <w:rPr>
          <w:rFonts w:ascii="Georgia" w:hAnsi="Georgia"/>
          <w:b/>
          <w:sz w:val="22"/>
        </w:rPr>
        <w:t>TRANSITORIOS</w:t>
      </w:r>
    </w:p>
    <w:p w:rsidR="00832140" w:rsidRDefault="00832140" w:rsidP="00832140">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832140" w:rsidRPr="001E549B" w:rsidRDefault="00832140" w:rsidP="00832140">
      <w:pPr>
        <w:pStyle w:val="Estilo"/>
        <w:jc w:val="center"/>
        <w:rPr>
          <w:rFonts w:ascii="Georgia" w:hAnsi="Georgia"/>
          <w:sz w:val="20"/>
        </w:rPr>
      </w:pPr>
    </w:p>
    <w:p w:rsidR="00832140" w:rsidRDefault="00832140" w:rsidP="00832140">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832140" w:rsidRDefault="00832140" w:rsidP="00832140">
      <w:pPr>
        <w:pStyle w:val="Estilo"/>
        <w:rPr>
          <w:rFonts w:ascii="Georgia" w:hAnsi="Georgia"/>
          <w:sz w:val="22"/>
        </w:rPr>
      </w:pPr>
    </w:p>
    <w:p w:rsidR="00832140" w:rsidRDefault="00832140" w:rsidP="00832140">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832140" w:rsidRDefault="00832140" w:rsidP="00832140">
      <w:pPr>
        <w:pStyle w:val="Estilo"/>
        <w:rPr>
          <w:rFonts w:ascii="Georgia" w:hAnsi="Georgia"/>
          <w:sz w:val="22"/>
        </w:rPr>
      </w:pPr>
    </w:p>
    <w:p w:rsidR="00832140" w:rsidRDefault="00832140" w:rsidP="00832140">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832140" w:rsidRDefault="00832140" w:rsidP="00832140">
      <w:pPr>
        <w:pStyle w:val="Estilo"/>
        <w:rPr>
          <w:rFonts w:ascii="Georgia" w:hAnsi="Georgia"/>
          <w:sz w:val="22"/>
        </w:rPr>
      </w:pPr>
    </w:p>
    <w:p w:rsidR="00832140" w:rsidRDefault="00832140" w:rsidP="00832140">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832140" w:rsidRDefault="00832140" w:rsidP="00832140">
      <w:pPr>
        <w:pStyle w:val="Estilo"/>
        <w:rPr>
          <w:rFonts w:ascii="Georgia" w:hAnsi="Georgia"/>
          <w:sz w:val="22"/>
        </w:rPr>
      </w:pPr>
    </w:p>
    <w:p w:rsidR="00832140" w:rsidRPr="001E549B" w:rsidRDefault="00832140" w:rsidP="00832140">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832140" w:rsidRPr="008F0618" w:rsidRDefault="00832140">
      <w:pPr>
        <w:pStyle w:val="Estilo"/>
        <w:rPr>
          <w:rFonts w:ascii="Georgia" w:hAnsi="Georgia"/>
          <w:b/>
          <w:sz w:val="22"/>
        </w:rPr>
      </w:pPr>
    </w:p>
    <w:sectPr w:rsidR="00832140" w:rsidRPr="008F0618"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53" w:rsidRDefault="00473A53" w:rsidP="006E4391">
      <w:pPr>
        <w:spacing w:after="0" w:line="240" w:lineRule="auto"/>
      </w:pPr>
      <w:r>
        <w:separator/>
      </w:r>
    </w:p>
  </w:endnote>
  <w:endnote w:type="continuationSeparator" w:id="0">
    <w:p w:rsidR="00473A53" w:rsidRDefault="00473A5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913282"/>
      <w:docPartObj>
        <w:docPartGallery w:val="Page Numbers (Bottom of Page)"/>
        <w:docPartUnique/>
      </w:docPartObj>
    </w:sdtPr>
    <w:sdtContent>
      <w:p w:rsidR="00832140" w:rsidRDefault="00832140">
        <w:pPr>
          <w:pStyle w:val="Piedepgina"/>
          <w:jc w:val="right"/>
        </w:pPr>
        <w:r>
          <w:fldChar w:fldCharType="begin"/>
        </w:r>
        <w:r>
          <w:instrText>PAGE   \* MERGEFORMAT</w:instrText>
        </w:r>
        <w:r>
          <w:fldChar w:fldCharType="separate"/>
        </w:r>
        <w:r w:rsidRPr="00832140">
          <w:rPr>
            <w:noProof/>
            <w:lang w:val="es-ES"/>
          </w:rPr>
          <w:t>15</w:t>
        </w:r>
        <w:r>
          <w:fldChar w:fldCharType="end"/>
        </w:r>
      </w:p>
      <w:p w:rsidR="00832140" w:rsidRPr="003F76F4" w:rsidRDefault="00832140" w:rsidP="00832140">
        <w:pPr>
          <w:pStyle w:val="Piedepgina"/>
          <w:jc w:val="right"/>
          <w:rPr>
            <w:rFonts w:ascii="Georgia" w:hAnsi="Georgia"/>
            <w:sz w:val="16"/>
            <w:szCs w:val="16"/>
          </w:rPr>
        </w:pPr>
        <w:r w:rsidRPr="003F76F4">
          <w:rPr>
            <w:rFonts w:ascii="Georgia" w:hAnsi="Georgia"/>
            <w:sz w:val="16"/>
            <w:szCs w:val="16"/>
          </w:rPr>
          <w:t>Última reforma, mediante Decreto Gubernativo, publicado en el suplemento 22 al 105 del Periódico Oficial del Gobierno del Estado, correspondiente al día 31 de Diciembre de 2014.</w:t>
        </w:r>
      </w:p>
      <w:p w:rsidR="00832140" w:rsidRDefault="00832140">
        <w:pPr>
          <w:pStyle w:val="Piedepgina"/>
          <w:jc w:val="right"/>
        </w:pPr>
      </w:p>
    </w:sdtContent>
  </w:sdt>
  <w:p w:rsidR="00832140" w:rsidRDefault="008321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2700DD" w:rsidTr="002700DD">
      <w:tc>
        <w:tcPr>
          <w:tcW w:w="5000" w:type="pct"/>
        </w:tcPr>
        <w:sdt>
          <w:sdtPr>
            <w:id w:val="8289945"/>
            <w:docPartObj>
              <w:docPartGallery w:val="Page Numbers (Bottom of Page)"/>
              <w:docPartUnique/>
            </w:docPartObj>
          </w:sdtPr>
          <w:sdtEndPr/>
          <w:sdtContent>
            <w:p w:rsidR="002700DD" w:rsidRDefault="00E228C5" w:rsidP="00A9075C">
              <w:pPr>
                <w:pStyle w:val="Piedepgina"/>
                <w:jc w:val="right"/>
              </w:pPr>
              <w:r>
                <w:fldChar w:fldCharType="begin"/>
              </w:r>
              <w:r>
                <w:instrText xml:space="preserve"> PAGE   \* MERGEFORMAT </w:instrText>
              </w:r>
              <w:r>
                <w:fldChar w:fldCharType="separate"/>
              </w:r>
              <w:r w:rsidR="00832140">
                <w:rPr>
                  <w:noProof/>
                </w:rPr>
                <w:t>1</w:t>
              </w:r>
              <w:r>
                <w:rPr>
                  <w:noProof/>
                </w:rPr>
                <w:fldChar w:fldCharType="end"/>
              </w:r>
            </w:p>
          </w:sdtContent>
        </w:sdt>
        <w:p w:rsidR="002700DD" w:rsidRDefault="002700DD">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53" w:rsidRDefault="00473A53" w:rsidP="006E4391">
      <w:pPr>
        <w:spacing w:after="0" w:line="240" w:lineRule="auto"/>
      </w:pPr>
      <w:r>
        <w:separator/>
      </w:r>
    </w:p>
  </w:footnote>
  <w:footnote w:type="continuationSeparator" w:id="0">
    <w:p w:rsidR="00473A53" w:rsidRDefault="00473A53"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EE" w:rsidRPr="0096144A" w:rsidRDefault="00AE1FEE" w:rsidP="00AE1FEE">
    <w:pPr>
      <w:tabs>
        <w:tab w:val="left" w:pos="2835"/>
        <w:tab w:val="left" w:pos="3686"/>
      </w:tabs>
      <w:jc w:val="right"/>
      <w:rPr>
        <w:rFonts w:ascii="Georgia" w:hAnsi="Georgia"/>
        <w:b/>
        <w:sz w:val="18"/>
        <w:szCs w:val="18"/>
      </w:rPr>
    </w:pPr>
    <w:r w:rsidRPr="00605C06">
      <w:rPr>
        <w:noProof/>
        <w:sz w:val="18"/>
        <w:szCs w:val="18"/>
        <w:lang w:eastAsia="es-MX"/>
      </w:rPr>
      <w:drawing>
        <wp:inline distT="0" distB="0" distL="0" distR="0">
          <wp:extent cx="721360" cy="6444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28202" cy="650562"/>
                  </a:xfrm>
                  <a:prstGeom prst="rect">
                    <a:avLst/>
                  </a:prstGeom>
                  <a:noFill/>
                  <a:ln w="9525">
                    <a:noFill/>
                    <a:miter lim="800000"/>
                    <a:headEnd/>
                    <a:tailEnd/>
                  </a:ln>
                </pic:spPr>
              </pic:pic>
            </a:graphicData>
          </a:graphic>
        </wp:inline>
      </w:drawing>
    </w:r>
    <w:r w:rsidRPr="00605C06">
      <w:rPr>
        <w:b/>
        <w:sz w:val="18"/>
        <w:szCs w:val="18"/>
      </w:rPr>
      <w:t xml:space="preserve">                   </w:t>
    </w:r>
    <w:r w:rsidRPr="0096144A">
      <w:rPr>
        <w:rFonts w:ascii="Georgia" w:hAnsi="Georgia"/>
        <w:b/>
        <w:szCs w:val="18"/>
      </w:rPr>
      <w:t>REGLAMENTO DE LA LEY DE FOMENTO A LA GANADERÍA DEL ESTADO DE ZACATECAS</w:t>
    </w:r>
  </w:p>
  <w:p w:rsidR="00AE1FEE" w:rsidRPr="0096144A" w:rsidRDefault="00473A53" w:rsidP="00AE1FEE">
    <w:pPr>
      <w:jc w:val="both"/>
      <w:rPr>
        <w:rFonts w:ascii="Georgia" w:hAnsi="Georgia"/>
        <w:b/>
        <w:sz w:val="16"/>
        <w:szCs w:val="16"/>
      </w:rPr>
    </w:pPr>
    <w:r>
      <w:rPr>
        <w:rFonts w:ascii="Georgia" w:hAnsi="Georgia"/>
        <w:b/>
        <w:noProof/>
        <w:sz w:val="16"/>
        <w:szCs w:val="16"/>
        <w:lang w:eastAsia="es-MX"/>
      </w:rPr>
      <w:pict>
        <v:rect id="_x0000_s2051" style="position:absolute;left:0;text-align:left;margin-left:353.2pt;margin-top:5.3pt;width:86.35pt;height:7.15pt;z-index:-251658240"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2" style="position:absolute;left:0;text-align:left;margin-left:-.05pt;margin-top:5.3pt;width:349.1pt;height:7.15pt;z-index:251659264" fillcolor="#bfbfbf [2412]" stroked="f" strokecolor="#f2f2f2" strokeweight="3pt">
          <v:shadow on="t" type="perspective" color="#4e6128" opacity=".5" offset="1pt" offset2="-1pt"/>
        </v:rect>
      </w:pict>
    </w:r>
  </w:p>
  <w:p w:rsidR="00AE1FEE" w:rsidRPr="0096144A" w:rsidRDefault="00AE1FEE" w:rsidP="00AE1FEE">
    <w:pPr>
      <w:spacing w:after="0"/>
      <w:jc w:val="both"/>
      <w:rPr>
        <w:rFonts w:ascii="Georgia" w:hAnsi="Georgia" w:cs="Arial"/>
        <w:sz w:val="16"/>
        <w:szCs w:val="16"/>
      </w:rPr>
    </w:pPr>
    <w:r w:rsidRPr="0096144A">
      <w:rPr>
        <w:rFonts w:ascii="Georgia" w:hAnsi="Georgia" w:cs="Arial"/>
        <w:sz w:val="16"/>
        <w:szCs w:val="16"/>
      </w:rPr>
      <w:t>Coordinación General Jurídica.</w:t>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t xml:space="preserve">   </w:t>
    </w:r>
  </w:p>
  <w:p w:rsidR="00AE1FEE" w:rsidRPr="0096144A" w:rsidRDefault="00AE1FEE" w:rsidP="00AE1FEE">
    <w:pPr>
      <w:spacing w:after="0"/>
      <w:jc w:val="both"/>
      <w:rPr>
        <w:rFonts w:ascii="Georgia" w:hAnsi="Georgia" w:cs="Arial"/>
        <w:sz w:val="16"/>
        <w:szCs w:val="16"/>
      </w:rPr>
    </w:pPr>
    <w:r w:rsidRPr="0096144A">
      <w:rPr>
        <w:rFonts w:ascii="Georgia" w:hAnsi="Georgia" w:cs="Arial"/>
        <w:sz w:val="16"/>
        <w:szCs w:val="16"/>
      </w:rPr>
      <w:t>Dirección de Estudios Legislativos y Consultoría Legal.</w:t>
    </w:r>
  </w:p>
  <w:p w:rsidR="00AE1FEE" w:rsidRPr="0096144A" w:rsidRDefault="00AE1FEE" w:rsidP="00AE1FEE">
    <w:pPr>
      <w:spacing w:after="0"/>
      <w:jc w:val="both"/>
      <w:rPr>
        <w:rFonts w:ascii="Georgia" w:hAnsi="Georgia" w:cs="Arial"/>
        <w:sz w:val="16"/>
        <w:szCs w:val="16"/>
      </w:rPr>
    </w:pPr>
    <w:r w:rsidRPr="0096144A">
      <w:rPr>
        <w:rFonts w:ascii="Georgia" w:hAnsi="Georgia" w:cs="Arial"/>
        <w:sz w:val="16"/>
        <w:szCs w:val="16"/>
      </w:rPr>
      <w:t>Departamento de Compilación y Divulgación</w:t>
    </w:r>
    <w:r w:rsidR="006E7DD7">
      <w:rPr>
        <w:rFonts w:ascii="Georgia" w:hAnsi="Georgia" w:cs="Arial"/>
        <w:sz w:val="16"/>
        <w:szCs w:val="16"/>
      </w:rPr>
      <w:t xml:space="preserve"> del Orden Jurídico Estatal</w:t>
    </w:r>
  </w:p>
  <w:p w:rsidR="00AE1FEE" w:rsidRDefault="00AE1F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8B" w:rsidRPr="00605C06" w:rsidRDefault="00F87B8B" w:rsidP="00F87B8B">
    <w:pPr>
      <w:tabs>
        <w:tab w:val="left" w:pos="2835"/>
        <w:tab w:val="left" w:pos="3686"/>
      </w:tabs>
      <w:jc w:val="right"/>
      <w:rPr>
        <w:rFonts w:ascii="Bookman Old Style" w:hAnsi="Bookman Old Style"/>
        <w:b/>
        <w:sz w:val="18"/>
        <w:szCs w:val="18"/>
      </w:rPr>
    </w:pPr>
    <w:r w:rsidRPr="00605C06">
      <w:rPr>
        <w:noProof/>
        <w:sz w:val="18"/>
        <w:szCs w:val="18"/>
        <w:lang w:eastAsia="es-MX"/>
      </w:rPr>
      <w:drawing>
        <wp:inline distT="0" distB="0" distL="0" distR="0">
          <wp:extent cx="669986" cy="6286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80088" cy="638129"/>
                  </a:xfrm>
                  <a:prstGeom prst="rect">
                    <a:avLst/>
                  </a:prstGeom>
                  <a:noFill/>
                  <a:ln w="9525">
                    <a:noFill/>
                    <a:miter lim="800000"/>
                    <a:headEnd/>
                    <a:tailEnd/>
                  </a:ln>
                </pic:spPr>
              </pic:pic>
            </a:graphicData>
          </a:graphic>
        </wp:inline>
      </w:drawing>
    </w:r>
    <w:r w:rsidRPr="00605C06">
      <w:rPr>
        <w:b/>
        <w:sz w:val="18"/>
        <w:szCs w:val="18"/>
      </w:rPr>
      <w:t xml:space="preserve">                  </w:t>
    </w:r>
    <w:r w:rsidRPr="004F2E3A">
      <w:rPr>
        <w:rFonts w:ascii="Georgia" w:hAnsi="Georgia"/>
        <w:b/>
        <w:sz w:val="20"/>
        <w:szCs w:val="18"/>
      </w:rPr>
      <w:t>REGLAMENTO DE LA LEY DE FOMENTO A LA GANADERÍA DEL ESTADO DE ZACATECAS</w:t>
    </w:r>
  </w:p>
  <w:p w:rsidR="00F87B8B" w:rsidRPr="001574BA" w:rsidRDefault="00473A53" w:rsidP="00F87B8B">
    <w:pPr>
      <w:jc w:val="both"/>
      <w:rPr>
        <w:rFonts w:ascii="Bradley Hand ITC" w:hAnsi="Bradley Hand ITC"/>
        <w:b/>
        <w:sz w:val="16"/>
        <w:szCs w:val="16"/>
      </w:rPr>
    </w:pPr>
    <w:r>
      <w:rPr>
        <w:rFonts w:ascii="Bradley Hand ITC" w:hAnsi="Bradley Hand ITC"/>
        <w:b/>
        <w:noProof/>
        <w:sz w:val="16"/>
        <w:szCs w:val="16"/>
        <w:lang w:eastAsia="es-MX"/>
      </w:rPr>
      <w:pict>
        <v:rect id="_x0000_s2049" style="position:absolute;left:0;text-align:left;margin-left:353.2pt;margin-top:5.3pt;width:87.95pt;height:7.15pt;z-index:-251660288" fillcolor="#bfbfbf [2412]" stroked="f" strokecolor="#f2f2f2" strokeweight="3pt">
          <v:shadow on="t" type="perspective" color="#4e6128" opacity=".5" offset="1pt" offset2="-1pt"/>
        </v:rect>
      </w:pict>
    </w:r>
    <w:r>
      <w:rPr>
        <w:rFonts w:ascii="Bradley Hand ITC" w:hAnsi="Bradley Hand ITC"/>
        <w:b/>
        <w:noProof/>
        <w:sz w:val="16"/>
        <w:szCs w:val="16"/>
        <w:lang w:eastAsia="es-MX"/>
      </w:rPr>
      <w:pict>
        <v:rect id="_x0000_s2050" style="position:absolute;left:0;text-align:left;margin-left:-.05pt;margin-top:5.3pt;width:349.1pt;height:7.15pt;z-index:251657216" fillcolor="#bfbfbf [2412]" stroked="f" strokecolor="#f2f2f2" strokeweight="3pt">
          <v:shadow on="t" type="perspective" color="#4e6128" opacity=".5" offset="1pt" offset2="-1pt"/>
        </v:rect>
      </w:pict>
    </w:r>
  </w:p>
  <w:p w:rsidR="00F87B8B" w:rsidRPr="0096144A" w:rsidRDefault="00F87B8B" w:rsidP="00F87B8B">
    <w:pPr>
      <w:spacing w:after="0"/>
      <w:jc w:val="both"/>
      <w:rPr>
        <w:rFonts w:ascii="Georgia" w:hAnsi="Georgia" w:cs="Arial"/>
        <w:sz w:val="16"/>
        <w:szCs w:val="16"/>
      </w:rPr>
    </w:pPr>
    <w:r w:rsidRPr="0096144A">
      <w:rPr>
        <w:rFonts w:ascii="Georgia" w:hAnsi="Georgia" w:cs="Arial"/>
        <w:sz w:val="16"/>
        <w:szCs w:val="16"/>
      </w:rPr>
      <w:t>Coordinación General Jurídica.</w:t>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r>
    <w:r w:rsidRPr="0096144A">
      <w:rPr>
        <w:rFonts w:ascii="Georgia" w:hAnsi="Georgia" w:cs="Arial"/>
        <w:sz w:val="16"/>
        <w:szCs w:val="16"/>
      </w:rPr>
      <w:tab/>
      <w:t xml:space="preserve">   </w:t>
    </w:r>
  </w:p>
  <w:p w:rsidR="00F87B8B" w:rsidRPr="0096144A" w:rsidRDefault="00F87B8B" w:rsidP="00F87B8B">
    <w:pPr>
      <w:spacing w:after="0"/>
      <w:jc w:val="both"/>
      <w:rPr>
        <w:rFonts w:ascii="Georgia" w:hAnsi="Georgia" w:cs="Arial"/>
        <w:sz w:val="16"/>
        <w:szCs w:val="16"/>
      </w:rPr>
    </w:pPr>
    <w:r w:rsidRPr="0096144A">
      <w:rPr>
        <w:rFonts w:ascii="Georgia" w:hAnsi="Georgia" w:cs="Arial"/>
        <w:sz w:val="16"/>
        <w:szCs w:val="16"/>
      </w:rPr>
      <w:t>Dirección de Estudios Legislativos y Consultoría Legal.</w:t>
    </w:r>
  </w:p>
  <w:p w:rsidR="00F87B8B" w:rsidRPr="0096144A" w:rsidRDefault="00F87B8B" w:rsidP="00F87B8B">
    <w:pPr>
      <w:spacing w:after="0"/>
      <w:jc w:val="both"/>
      <w:rPr>
        <w:rFonts w:ascii="Georgia" w:hAnsi="Georgia" w:cs="Arial"/>
        <w:sz w:val="16"/>
        <w:szCs w:val="16"/>
      </w:rPr>
    </w:pPr>
    <w:r w:rsidRPr="0096144A">
      <w:rPr>
        <w:rFonts w:ascii="Georgia" w:hAnsi="Georgia" w:cs="Arial"/>
        <w:sz w:val="16"/>
        <w:szCs w:val="16"/>
      </w:rPr>
      <w:t>Departamento de Compilación y Divulgación</w:t>
    </w:r>
    <w:r w:rsidR="006E7DD7">
      <w:rPr>
        <w:rFonts w:ascii="Georgia" w:hAnsi="Georgia" w:cs="Arial"/>
        <w:sz w:val="16"/>
        <w:szCs w:val="16"/>
      </w:rPr>
      <w:t xml:space="preserve"> del Orden Jurídico Estatal</w:t>
    </w:r>
  </w:p>
  <w:p w:rsidR="00F87B8B" w:rsidRPr="0096144A" w:rsidRDefault="00F87B8B">
    <w:pPr>
      <w:pStyle w:val="Encabezado"/>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CF3"/>
    <w:multiLevelType w:val="hybridMultilevel"/>
    <w:tmpl w:val="25FCA468"/>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A418D1"/>
    <w:multiLevelType w:val="hybridMultilevel"/>
    <w:tmpl w:val="9508F96A"/>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306130"/>
    <w:multiLevelType w:val="hybridMultilevel"/>
    <w:tmpl w:val="64D4800A"/>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1355ED"/>
    <w:multiLevelType w:val="hybridMultilevel"/>
    <w:tmpl w:val="03D678C6"/>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BC6760"/>
    <w:multiLevelType w:val="hybridMultilevel"/>
    <w:tmpl w:val="1714AF42"/>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DB4DD1"/>
    <w:multiLevelType w:val="hybridMultilevel"/>
    <w:tmpl w:val="AE602A28"/>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8B55CC"/>
    <w:multiLevelType w:val="hybridMultilevel"/>
    <w:tmpl w:val="66DA2CDA"/>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513B8F"/>
    <w:multiLevelType w:val="hybridMultilevel"/>
    <w:tmpl w:val="2DCC32D0"/>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D00C8D"/>
    <w:multiLevelType w:val="hybridMultilevel"/>
    <w:tmpl w:val="CC4AF2B0"/>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9534F7"/>
    <w:multiLevelType w:val="hybridMultilevel"/>
    <w:tmpl w:val="D542F85C"/>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FE1D61"/>
    <w:multiLevelType w:val="hybridMultilevel"/>
    <w:tmpl w:val="A91AF0BE"/>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D03A70"/>
    <w:multiLevelType w:val="hybridMultilevel"/>
    <w:tmpl w:val="1F542B38"/>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3F0EB2"/>
    <w:multiLevelType w:val="hybridMultilevel"/>
    <w:tmpl w:val="F62E0968"/>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0354BC"/>
    <w:multiLevelType w:val="hybridMultilevel"/>
    <w:tmpl w:val="D2FA7AE2"/>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5D17D5"/>
    <w:multiLevelType w:val="hybridMultilevel"/>
    <w:tmpl w:val="EEE0BC50"/>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1010100"/>
    <w:multiLevelType w:val="hybridMultilevel"/>
    <w:tmpl w:val="1506C844"/>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1F23311"/>
    <w:multiLevelType w:val="hybridMultilevel"/>
    <w:tmpl w:val="847E3D68"/>
    <w:lvl w:ilvl="0" w:tplc="3A649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1F6592"/>
    <w:multiLevelType w:val="hybridMultilevel"/>
    <w:tmpl w:val="AB8CB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3"/>
  </w:num>
  <w:num w:numId="5">
    <w:abstractNumId w:val="14"/>
  </w:num>
  <w:num w:numId="6">
    <w:abstractNumId w:val="13"/>
  </w:num>
  <w:num w:numId="7">
    <w:abstractNumId w:val="10"/>
  </w:num>
  <w:num w:numId="8">
    <w:abstractNumId w:val="7"/>
  </w:num>
  <w:num w:numId="9">
    <w:abstractNumId w:val="11"/>
  </w:num>
  <w:num w:numId="10">
    <w:abstractNumId w:val="5"/>
  </w:num>
  <w:num w:numId="11">
    <w:abstractNumId w:val="4"/>
  </w:num>
  <w:num w:numId="12">
    <w:abstractNumId w:val="0"/>
  </w:num>
  <w:num w:numId="13">
    <w:abstractNumId w:val="12"/>
  </w:num>
  <w:num w:numId="14">
    <w:abstractNumId w:val="8"/>
  </w:num>
  <w:num w:numId="15">
    <w:abstractNumId w:val="15"/>
  </w:num>
  <w:num w:numId="16">
    <w:abstractNumId w:val="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1A48"/>
    <w:rsid w:val="00073C0F"/>
    <w:rsid w:val="00075A0F"/>
    <w:rsid w:val="000778AA"/>
    <w:rsid w:val="0008216F"/>
    <w:rsid w:val="00090162"/>
    <w:rsid w:val="00095300"/>
    <w:rsid w:val="00095832"/>
    <w:rsid w:val="00095C64"/>
    <w:rsid w:val="000C0CE1"/>
    <w:rsid w:val="000C24C7"/>
    <w:rsid w:val="000D76F9"/>
    <w:rsid w:val="000E5573"/>
    <w:rsid w:val="000F3084"/>
    <w:rsid w:val="00102C4F"/>
    <w:rsid w:val="00105071"/>
    <w:rsid w:val="0012001E"/>
    <w:rsid w:val="00122650"/>
    <w:rsid w:val="00123439"/>
    <w:rsid w:val="00152A0E"/>
    <w:rsid w:val="00184756"/>
    <w:rsid w:val="00190106"/>
    <w:rsid w:val="00196F02"/>
    <w:rsid w:val="001B6672"/>
    <w:rsid w:val="001E5B25"/>
    <w:rsid w:val="00206D4E"/>
    <w:rsid w:val="0021348C"/>
    <w:rsid w:val="00213A73"/>
    <w:rsid w:val="0025184D"/>
    <w:rsid w:val="002617C4"/>
    <w:rsid w:val="00264C0E"/>
    <w:rsid w:val="002700DD"/>
    <w:rsid w:val="00270B4E"/>
    <w:rsid w:val="00284072"/>
    <w:rsid w:val="00295117"/>
    <w:rsid w:val="002A2708"/>
    <w:rsid w:val="002C3F97"/>
    <w:rsid w:val="002E1977"/>
    <w:rsid w:val="002F1CE2"/>
    <w:rsid w:val="002F69AB"/>
    <w:rsid w:val="003075E8"/>
    <w:rsid w:val="00315EE7"/>
    <w:rsid w:val="003210E1"/>
    <w:rsid w:val="00333177"/>
    <w:rsid w:val="0037681F"/>
    <w:rsid w:val="00380CF9"/>
    <w:rsid w:val="00386A35"/>
    <w:rsid w:val="003A26CB"/>
    <w:rsid w:val="003B60DC"/>
    <w:rsid w:val="003B655C"/>
    <w:rsid w:val="003C4033"/>
    <w:rsid w:val="003C7F2A"/>
    <w:rsid w:val="003D18E4"/>
    <w:rsid w:val="003E086C"/>
    <w:rsid w:val="00415B95"/>
    <w:rsid w:val="00432648"/>
    <w:rsid w:val="00446085"/>
    <w:rsid w:val="00452AA1"/>
    <w:rsid w:val="004548F2"/>
    <w:rsid w:val="00473A53"/>
    <w:rsid w:val="00480F7D"/>
    <w:rsid w:val="004A1D37"/>
    <w:rsid w:val="004A441D"/>
    <w:rsid w:val="004B2B6F"/>
    <w:rsid w:val="004D171B"/>
    <w:rsid w:val="004F2E3A"/>
    <w:rsid w:val="005255DB"/>
    <w:rsid w:val="005752B2"/>
    <w:rsid w:val="00593863"/>
    <w:rsid w:val="005A31EC"/>
    <w:rsid w:val="005A43B7"/>
    <w:rsid w:val="005B7422"/>
    <w:rsid w:val="005C1967"/>
    <w:rsid w:val="005C223D"/>
    <w:rsid w:val="005F339A"/>
    <w:rsid w:val="005F4960"/>
    <w:rsid w:val="005F4C76"/>
    <w:rsid w:val="00610B32"/>
    <w:rsid w:val="006176ED"/>
    <w:rsid w:val="006220AA"/>
    <w:rsid w:val="00633F4B"/>
    <w:rsid w:val="00634EA5"/>
    <w:rsid w:val="006620EF"/>
    <w:rsid w:val="00676844"/>
    <w:rsid w:val="00681A92"/>
    <w:rsid w:val="00691FFE"/>
    <w:rsid w:val="006B22BD"/>
    <w:rsid w:val="006B3D67"/>
    <w:rsid w:val="006C40EA"/>
    <w:rsid w:val="006C43CF"/>
    <w:rsid w:val="006C5DC8"/>
    <w:rsid w:val="006D7DF6"/>
    <w:rsid w:val="006E4391"/>
    <w:rsid w:val="006E7DD7"/>
    <w:rsid w:val="00701A42"/>
    <w:rsid w:val="00703D18"/>
    <w:rsid w:val="007043BD"/>
    <w:rsid w:val="00713CA9"/>
    <w:rsid w:val="00716228"/>
    <w:rsid w:val="0073687F"/>
    <w:rsid w:val="00753F2B"/>
    <w:rsid w:val="00784137"/>
    <w:rsid w:val="00784164"/>
    <w:rsid w:val="007A1C80"/>
    <w:rsid w:val="007B6454"/>
    <w:rsid w:val="007D13F7"/>
    <w:rsid w:val="007D5729"/>
    <w:rsid w:val="007F3ED1"/>
    <w:rsid w:val="007F6EBC"/>
    <w:rsid w:val="008025D7"/>
    <w:rsid w:val="00827C41"/>
    <w:rsid w:val="00832140"/>
    <w:rsid w:val="008361F9"/>
    <w:rsid w:val="00841A93"/>
    <w:rsid w:val="008448E4"/>
    <w:rsid w:val="008756BB"/>
    <w:rsid w:val="008771CB"/>
    <w:rsid w:val="008910D8"/>
    <w:rsid w:val="008A0922"/>
    <w:rsid w:val="008B0A87"/>
    <w:rsid w:val="008B619A"/>
    <w:rsid w:val="008C2DD6"/>
    <w:rsid w:val="008E2A27"/>
    <w:rsid w:val="008F0618"/>
    <w:rsid w:val="009112F1"/>
    <w:rsid w:val="009277F2"/>
    <w:rsid w:val="009425A2"/>
    <w:rsid w:val="00951EA7"/>
    <w:rsid w:val="00955FDC"/>
    <w:rsid w:val="0096144A"/>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1B10"/>
    <w:rsid w:val="00AB3106"/>
    <w:rsid w:val="00AC7F1F"/>
    <w:rsid w:val="00AD060A"/>
    <w:rsid w:val="00AE1FEE"/>
    <w:rsid w:val="00AF26DA"/>
    <w:rsid w:val="00AF55BE"/>
    <w:rsid w:val="00B07D9E"/>
    <w:rsid w:val="00B1094E"/>
    <w:rsid w:val="00B15ECE"/>
    <w:rsid w:val="00B32580"/>
    <w:rsid w:val="00B47AFF"/>
    <w:rsid w:val="00B54B75"/>
    <w:rsid w:val="00B813CC"/>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228C5"/>
    <w:rsid w:val="00E372CD"/>
    <w:rsid w:val="00E51460"/>
    <w:rsid w:val="00E76F11"/>
    <w:rsid w:val="00EA517E"/>
    <w:rsid w:val="00EC189C"/>
    <w:rsid w:val="00EC34DC"/>
    <w:rsid w:val="00EC5A03"/>
    <w:rsid w:val="00EE72E4"/>
    <w:rsid w:val="00EF3985"/>
    <w:rsid w:val="00EF524F"/>
    <w:rsid w:val="00F01BDA"/>
    <w:rsid w:val="00F16ED3"/>
    <w:rsid w:val="00F3095E"/>
    <w:rsid w:val="00F34D2A"/>
    <w:rsid w:val="00F4532A"/>
    <w:rsid w:val="00F8666C"/>
    <w:rsid w:val="00F87B8B"/>
    <w:rsid w:val="00F92603"/>
    <w:rsid w:val="00FA2A92"/>
    <w:rsid w:val="00FA7656"/>
    <w:rsid w:val="00FB49EA"/>
    <w:rsid w:val="00FB4ADF"/>
    <w:rsid w:val="00FB4FE4"/>
    <w:rsid w:val="00FB5DF4"/>
    <w:rsid w:val="00FB7F1F"/>
    <w:rsid w:val="00FC1DED"/>
    <w:rsid w:val="00FC30C8"/>
    <w:rsid w:val="00FC417C"/>
    <w:rsid w:val="00FD2BBF"/>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9B1F6E7-9202-44DD-A10D-A611981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EE"/>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B423E9CC-E144-4670-ADFB-6AD0119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4010</Words>
  <Characters>22058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17</cp:revision>
  <dcterms:created xsi:type="dcterms:W3CDTF">2015-01-23T20:02:00Z</dcterms:created>
  <dcterms:modified xsi:type="dcterms:W3CDTF">2017-01-23T21:06:00Z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